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79" w:rsidRPr="00B55F1B" w:rsidRDefault="001D2D79" w:rsidP="001D2D79">
      <w:pPr>
        <w:jc w:val="center"/>
        <w:rPr>
          <w:sz w:val="32"/>
          <w:szCs w:val="32"/>
        </w:rPr>
      </w:pPr>
    </w:p>
    <w:p w:rsidR="00F12A47" w:rsidRDefault="00F12A47" w:rsidP="0068740F">
      <w:pPr>
        <w:jc w:val="center"/>
      </w:pPr>
    </w:p>
    <w:p w:rsidR="00F12A47" w:rsidRDefault="00F12A47" w:rsidP="0068740F">
      <w:pPr>
        <w:jc w:val="center"/>
      </w:pPr>
    </w:p>
    <w:p w:rsidR="0068740F" w:rsidRDefault="003852C1" w:rsidP="001D2D79">
      <w:pPr>
        <w:jc w:val="center"/>
        <w:textAlignment w:val="top"/>
        <w:rPr>
          <w:rStyle w:val="a7"/>
          <w:b/>
          <w:bCs/>
          <w:sz w:val="28"/>
          <w:szCs w:val="28"/>
        </w:rPr>
      </w:pPr>
      <w:r w:rsidRPr="003D50F6">
        <w:rPr>
          <w:b/>
          <w:sz w:val="36"/>
          <w:szCs w:val="36"/>
        </w:rPr>
        <w:t xml:space="preserve"> </w:t>
      </w:r>
      <w:r w:rsidR="003D50F6" w:rsidRPr="003D50F6">
        <w:rPr>
          <w:rStyle w:val="a7"/>
          <w:b/>
          <w:bCs/>
          <w:sz w:val="28"/>
          <w:szCs w:val="28"/>
        </w:rPr>
        <w:t xml:space="preserve">Работа </w:t>
      </w:r>
      <w:r w:rsidR="001D2D79" w:rsidRPr="003D50F6">
        <w:rPr>
          <w:rStyle w:val="a7"/>
          <w:b/>
          <w:bCs/>
          <w:sz w:val="28"/>
          <w:szCs w:val="28"/>
        </w:rPr>
        <w:t>с одаренными детьми</w:t>
      </w:r>
    </w:p>
    <w:p w:rsidR="00AA1E87" w:rsidRPr="003D50F6" w:rsidRDefault="00AA1E87" w:rsidP="00AA1E87">
      <w:pPr>
        <w:jc w:val="right"/>
        <w:textAlignment w:val="top"/>
        <w:rPr>
          <w:sz w:val="36"/>
          <w:szCs w:val="36"/>
        </w:rPr>
      </w:pPr>
      <w:r>
        <w:rPr>
          <w:rStyle w:val="a7"/>
          <w:b/>
          <w:bCs/>
          <w:sz w:val="28"/>
          <w:szCs w:val="28"/>
        </w:rPr>
        <w:t>Учитель математики Свечникова Н.Н.</w:t>
      </w:r>
    </w:p>
    <w:p w:rsidR="002679C6" w:rsidRPr="00881777" w:rsidRDefault="002679C6" w:rsidP="002679C6">
      <w:pPr>
        <w:spacing w:before="30" w:after="30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881777" w:rsidRPr="00881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679C6" w:rsidRPr="00881777" w:rsidRDefault="002679C6" w:rsidP="002679C6">
      <w:pPr>
        <w:tabs>
          <w:tab w:val="num" w:pos="360"/>
          <w:tab w:val="left" w:pos="3330"/>
        </w:tabs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благоприятных условий для развития талантливых учащихся через оптимальную структуру школьного и дополнительного образования.</w:t>
      </w:r>
    </w:p>
    <w:p w:rsidR="002679C6" w:rsidRPr="00881777" w:rsidRDefault="002679C6" w:rsidP="002679C6">
      <w:pPr>
        <w:tabs>
          <w:tab w:val="num" w:pos="360"/>
          <w:tab w:val="left" w:pos="3330"/>
        </w:tabs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системы социально-психологической поддержки одаренных и способных детей.</w:t>
      </w:r>
    </w:p>
    <w:p w:rsidR="002679C6" w:rsidRPr="00881777" w:rsidRDefault="00881777" w:rsidP="00881777">
      <w:pPr>
        <w:tabs>
          <w:tab w:val="left" w:pos="3330"/>
        </w:tabs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2679C6" w:rsidRPr="00881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679C6" w:rsidRPr="00881777" w:rsidRDefault="002679C6" w:rsidP="002679C6">
      <w:pPr>
        <w:tabs>
          <w:tab w:val="left" w:pos="360"/>
          <w:tab w:val="left" w:pos="3330"/>
        </w:tabs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 одарённым детям;</w:t>
      </w:r>
    </w:p>
    <w:p w:rsidR="002679C6" w:rsidRPr="00881777" w:rsidRDefault="002679C6" w:rsidP="002679C6">
      <w:pPr>
        <w:tabs>
          <w:tab w:val="left" w:pos="360"/>
          <w:tab w:val="left" w:pos="3330"/>
        </w:tabs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2679C6" w:rsidRPr="00881777" w:rsidRDefault="002679C6" w:rsidP="002679C6">
      <w:pPr>
        <w:tabs>
          <w:tab w:val="left" w:pos="360"/>
          <w:tab w:val="left" w:pos="3330"/>
        </w:tabs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укрепления здоровья одарённых детей;</w:t>
      </w:r>
    </w:p>
    <w:p w:rsidR="002679C6" w:rsidRPr="00881777" w:rsidRDefault="002679C6" w:rsidP="002679C6">
      <w:pPr>
        <w:tabs>
          <w:tab w:val="left" w:pos="360"/>
          <w:tab w:val="left" w:pos="3330"/>
        </w:tabs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возможностей для участия способных и одарённых школьников в районных, областных олимпиадах, научных конференциях, творческих выставках, различных конкурсах.</w:t>
      </w:r>
    </w:p>
    <w:p w:rsidR="002679C6" w:rsidRPr="00881777" w:rsidRDefault="002679C6" w:rsidP="00881777">
      <w:pPr>
        <w:tabs>
          <w:tab w:val="left" w:pos="3330"/>
        </w:tabs>
        <w:spacing w:before="30" w:after="30" w:line="240" w:lineRule="auto"/>
        <w:ind w:left="5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  <w:proofErr w:type="gramStart"/>
      <w:r w:rsidRPr="00881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1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</w:p>
    <w:p w:rsidR="002679C6" w:rsidRPr="00881777" w:rsidRDefault="00881777" w:rsidP="002679C6">
      <w:pPr>
        <w:tabs>
          <w:tab w:val="left" w:pos="3330"/>
        </w:tabs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тема</w:t>
      </w:r>
      <w:r w:rsidR="002679C6" w:rsidRPr="0088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призвана способствовать:</w:t>
      </w:r>
    </w:p>
    <w:p w:rsidR="002679C6" w:rsidRPr="00881777" w:rsidRDefault="002679C6" w:rsidP="001D2D79">
      <w:pPr>
        <w:tabs>
          <w:tab w:val="left" w:pos="360"/>
          <w:tab w:val="left" w:pos="3330"/>
        </w:tabs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созданию условий для сохранения и приумножения интеллектуального и творческого потенциала учащихся;</w:t>
      </w:r>
    </w:p>
    <w:p w:rsidR="002679C6" w:rsidRPr="00881777" w:rsidRDefault="002679C6" w:rsidP="00C8133B">
      <w:pPr>
        <w:tabs>
          <w:tab w:val="left" w:pos="360"/>
          <w:tab w:val="left" w:pos="3330"/>
        </w:tabs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созданию условий для укрепления здоровья одарённых детей;</w:t>
      </w:r>
    </w:p>
    <w:p w:rsidR="002679C6" w:rsidRPr="00881777" w:rsidRDefault="002679C6" w:rsidP="001D2D79">
      <w:pPr>
        <w:tabs>
          <w:tab w:val="left" w:pos="180"/>
          <w:tab w:val="num" w:pos="900"/>
          <w:tab w:val="left" w:pos="3330"/>
        </w:tabs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повышению качества образования и воспитания школьников;</w:t>
      </w:r>
    </w:p>
    <w:p w:rsidR="002679C6" w:rsidRPr="00881777" w:rsidRDefault="002679C6" w:rsidP="001D2D79">
      <w:pPr>
        <w:tabs>
          <w:tab w:val="left" w:pos="180"/>
          <w:tab w:val="num" w:pos="900"/>
          <w:tab w:val="left" w:pos="3330"/>
        </w:tabs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банка, технологии и программ для ранней диагностики способных и одаренных детей.</w:t>
      </w:r>
    </w:p>
    <w:p w:rsidR="002679C6" w:rsidRPr="00881777" w:rsidRDefault="002679C6" w:rsidP="00881777">
      <w:pPr>
        <w:spacing w:before="30" w:after="30" w:line="240" w:lineRule="auto"/>
        <w:ind w:left="540"/>
        <w:outlineLvl w:val="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Основные мероприятия</w:t>
      </w:r>
      <w:r w:rsidR="008817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2679C6" w:rsidRPr="00881777" w:rsidRDefault="002679C6" w:rsidP="002679C6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внедрение индивидуальных подпрограмм учителей для одарённых детей;</w:t>
      </w:r>
    </w:p>
    <w:p w:rsidR="002679C6" w:rsidRPr="00881777" w:rsidRDefault="002679C6" w:rsidP="002679C6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школьных олимпиад, конкурсов, конференций, выставок, интеллектуальных соревнований;</w:t>
      </w:r>
    </w:p>
    <w:p w:rsidR="002679C6" w:rsidRPr="00881777" w:rsidRDefault="002679C6" w:rsidP="002679C6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оборудования и материалов для исследовательской и творческой деятельности школьников в школе, развивающих работу с одарёнными детьми;</w:t>
      </w:r>
    </w:p>
    <w:p w:rsidR="002679C6" w:rsidRPr="00881777" w:rsidRDefault="002679C6" w:rsidP="002679C6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научной и учебно-методической литературы, необходимой для творческой и исследовательской деятельности одарённых детей;</w:t>
      </w:r>
    </w:p>
    <w:p w:rsidR="002679C6" w:rsidRDefault="002679C6" w:rsidP="002679C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научно-практических конференций и семинаров по проблемам работы с одарёнными детьми.</w:t>
      </w:r>
    </w:p>
    <w:p w:rsidR="00C8133B" w:rsidRDefault="00C8133B" w:rsidP="003D50F6">
      <w:pPr>
        <w:jc w:val="center"/>
        <w:rPr>
          <w:sz w:val="28"/>
          <w:szCs w:val="28"/>
        </w:rPr>
      </w:pPr>
    </w:p>
    <w:p w:rsidR="00BC3B8B" w:rsidRDefault="00BC3B8B" w:rsidP="003D50F6">
      <w:pPr>
        <w:jc w:val="center"/>
        <w:rPr>
          <w:sz w:val="28"/>
          <w:szCs w:val="28"/>
        </w:rPr>
      </w:pPr>
    </w:p>
    <w:p w:rsidR="003D50F6" w:rsidRDefault="003D50F6" w:rsidP="003D50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Банк д</w:t>
      </w:r>
      <w:r w:rsidRPr="00594B7F">
        <w:rPr>
          <w:sz w:val="28"/>
          <w:szCs w:val="28"/>
        </w:rPr>
        <w:t>анных</w:t>
      </w:r>
    </w:p>
    <w:p w:rsidR="003D50F6" w:rsidRDefault="003D50F6" w:rsidP="003D50F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МОУ «</w:t>
      </w:r>
      <w:proofErr w:type="spellStart"/>
      <w:r>
        <w:rPr>
          <w:sz w:val="28"/>
          <w:szCs w:val="28"/>
        </w:rPr>
        <w:t>Ртищевская</w:t>
      </w:r>
      <w:proofErr w:type="spellEnd"/>
      <w:r>
        <w:rPr>
          <w:sz w:val="28"/>
          <w:szCs w:val="28"/>
        </w:rPr>
        <w:t xml:space="preserve"> СОШ»  занимающихся  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исследовательской   и проектной деятельностью в кружке «Любители математики»  и на уроках математики под руководством </w:t>
      </w:r>
      <w:proofErr w:type="spellStart"/>
      <w:r>
        <w:rPr>
          <w:sz w:val="28"/>
          <w:szCs w:val="28"/>
        </w:rPr>
        <w:t>Свечниковой</w:t>
      </w:r>
      <w:proofErr w:type="spellEnd"/>
      <w:r>
        <w:rPr>
          <w:sz w:val="28"/>
          <w:szCs w:val="28"/>
        </w:rPr>
        <w:t xml:space="preserve"> Н.Н.</w:t>
      </w:r>
    </w:p>
    <w:p w:rsidR="002679C6" w:rsidRPr="00A84EEC" w:rsidRDefault="002679C6" w:rsidP="002679C6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2272"/>
        <w:gridCol w:w="1067"/>
        <w:gridCol w:w="2456"/>
        <w:gridCol w:w="1265"/>
        <w:gridCol w:w="1743"/>
      </w:tblGrid>
      <w:tr w:rsidR="003D50F6" w:rsidRPr="00352B5A" w:rsidTr="00427CFD">
        <w:tc>
          <w:tcPr>
            <w:tcW w:w="768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 w:rsidRPr="00352B5A">
              <w:rPr>
                <w:sz w:val="24"/>
                <w:szCs w:val="24"/>
              </w:rPr>
              <w:t>№</w:t>
            </w:r>
          </w:p>
        </w:tc>
        <w:tc>
          <w:tcPr>
            <w:tcW w:w="2272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 w:rsidRPr="00352B5A">
              <w:rPr>
                <w:sz w:val="24"/>
                <w:szCs w:val="24"/>
              </w:rPr>
              <w:t>Фамилия, имя ученика</w:t>
            </w:r>
          </w:p>
        </w:tc>
        <w:tc>
          <w:tcPr>
            <w:tcW w:w="1067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 w:rsidRPr="00352B5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456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 w:rsidRPr="00352B5A"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1265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43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 w:rsidRPr="00352B5A">
              <w:rPr>
                <w:sz w:val="24"/>
                <w:szCs w:val="24"/>
              </w:rPr>
              <w:t>Результат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Шахвердова Раиса</w:t>
            </w:r>
          </w:p>
        </w:tc>
        <w:tc>
          <w:tcPr>
            <w:tcW w:w="1067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</w:tcPr>
          <w:p w:rsidR="003D50F6" w:rsidRPr="005E1AE3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региональный конкурс ученических творческих работ по математике «Математика в моей жизни- 2010»</w:t>
            </w:r>
          </w:p>
        </w:tc>
        <w:tc>
          <w:tcPr>
            <w:tcW w:w="1265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2010</w:t>
            </w:r>
          </w:p>
        </w:tc>
        <w:tc>
          <w:tcPr>
            <w:tcW w:w="1743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участия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Айтаева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Танзила</w:t>
            </w:r>
            <w:proofErr w:type="spellEnd"/>
            <w:r w:rsidRPr="00352B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:rsidR="003D50F6" w:rsidRPr="007D007F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7D0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дистанционный конкурс «Математика в гостях у сказки»</w:t>
            </w:r>
          </w:p>
        </w:tc>
        <w:tc>
          <w:tcPr>
            <w:tcW w:w="1265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2012 </w:t>
            </w:r>
          </w:p>
        </w:tc>
        <w:tc>
          <w:tcPr>
            <w:tcW w:w="1743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 w:rsidRPr="00352B5A">
              <w:rPr>
                <w:sz w:val="24"/>
                <w:szCs w:val="24"/>
              </w:rPr>
              <w:t>1 место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Айтаева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Танзила</w:t>
            </w:r>
            <w:proofErr w:type="spellEnd"/>
            <w:r w:rsidRPr="00352B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:rsidR="003D50F6" w:rsidRPr="007D007F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7D0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региональная дистанционная олимпиада школьников «</w:t>
            </w:r>
            <w:proofErr w:type="spellStart"/>
            <w:r>
              <w:rPr>
                <w:sz w:val="24"/>
                <w:szCs w:val="24"/>
              </w:rPr>
              <w:t>Олимпик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5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2012</w:t>
            </w:r>
          </w:p>
        </w:tc>
        <w:tc>
          <w:tcPr>
            <w:tcW w:w="1743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участия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Дарья</w:t>
            </w:r>
          </w:p>
        </w:tc>
        <w:tc>
          <w:tcPr>
            <w:tcW w:w="1067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научно-практическая конференция «Старт в науку»</w:t>
            </w:r>
          </w:p>
        </w:tc>
        <w:tc>
          <w:tcPr>
            <w:tcW w:w="1265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2011</w:t>
            </w:r>
          </w:p>
        </w:tc>
        <w:tc>
          <w:tcPr>
            <w:tcW w:w="1743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 зрительских симпатий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Мекеева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3D50F6" w:rsidRPr="00EC3322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международная дистанционная олимпиада «Эрудит»</w:t>
            </w:r>
          </w:p>
        </w:tc>
        <w:tc>
          <w:tcPr>
            <w:tcW w:w="1265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2013</w:t>
            </w:r>
          </w:p>
        </w:tc>
        <w:tc>
          <w:tcPr>
            <w:tcW w:w="1743" w:type="dxa"/>
          </w:tcPr>
          <w:p w:rsidR="003D50F6" w:rsidRPr="006C1A11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участия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Айтаева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Танзила</w:t>
            </w:r>
            <w:proofErr w:type="spellEnd"/>
          </w:p>
        </w:tc>
        <w:tc>
          <w:tcPr>
            <w:tcW w:w="1067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:rsidR="003D50F6" w:rsidRPr="00EC3322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международная дистанционная олимпиада «Эрудит»</w:t>
            </w:r>
          </w:p>
        </w:tc>
        <w:tc>
          <w:tcPr>
            <w:tcW w:w="1265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2013</w:t>
            </w:r>
          </w:p>
        </w:tc>
        <w:tc>
          <w:tcPr>
            <w:tcW w:w="1743" w:type="dxa"/>
          </w:tcPr>
          <w:p w:rsidR="003D50F6" w:rsidRPr="006C1A11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участия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2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Свечников Сергей</w:t>
            </w:r>
          </w:p>
        </w:tc>
        <w:tc>
          <w:tcPr>
            <w:tcW w:w="1067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</w:tcPr>
          <w:p w:rsidR="003D50F6" w:rsidRPr="00EC3322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Всероссийская дистанционная игра-конкурс «Единство формул и пера. Осенняя сессия» (по материалам ГИА и ЕГЭ)</w:t>
            </w:r>
          </w:p>
        </w:tc>
        <w:tc>
          <w:tcPr>
            <w:tcW w:w="1265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</w:t>
            </w:r>
          </w:p>
        </w:tc>
        <w:tc>
          <w:tcPr>
            <w:tcW w:w="1743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Айтаев Байсангур</w:t>
            </w:r>
          </w:p>
        </w:tc>
        <w:tc>
          <w:tcPr>
            <w:tcW w:w="1067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</w:tcPr>
          <w:p w:rsidR="003D50F6" w:rsidRPr="00EC3322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Всероссийская дистанционная игра-конкурс «Единство формул и пера. Осенняя сессия» (по материалам ГИА и ЕГЭ)</w:t>
            </w:r>
          </w:p>
        </w:tc>
        <w:tc>
          <w:tcPr>
            <w:tcW w:w="1265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</w:t>
            </w:r>
          </w:p>
        </w:tc>
        <w:tc>
          <w:tcPr>
            <w:tcW w:w="1743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Дарья</w:t>
            </w:r>
          </w:p>
        </w:tc>
        <w:tc>
          <w:tcPr>
            <w:tcW w:w="1067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</w:tcPr>
          <w:p w:rsidR="003D50F6" w:rsidRPr="00EC3322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Всероссийская дистанционная игра-</w:t>
            </w:r>
            <w:r>
              <w:rPr>
                <w:sz w:val="24"/>
                <w:szCs w:val="24"/>
              </w:rPr>
              <w:lastRenderedPageBreak/>
              <w:t>конкурс «Единство формул и пера. Осенняя сессия» (по материалам ГИА и ЕГЭ)</w:t>
            </w:r>
          </w:p>
        </w:tc>
        <w:tc>
          <w:tcPr>
            <w:tcW w:w="1265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2012</w:t>
            </w:r>
          </w:p>
        </w:tc>
        <w:tc>
          <w:tcPr>
            <w:tcW w:w="1743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72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Айтаев Байсангур</w:t>
            </w:r>
          </w:p>
        </w:tc>
        <w:tc>
          <w:tcPr>
            <w:tcW w:w="1067" w:type="dxa"/>
          </w:tcPr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Молодёжном Форуме</w:t>
            </w:r>
          </w:p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«СГАУ им. Н.Н. Вавилова – открытая экспериментальная площадка для творческой молодёжи Саратовской области» в рамках международной конференции.</w:t>
            </w:r>
          </w:p>
        </w:tc>
        <w:tc>
          <w:tcPr>
            <w:tcW w:w="1265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2013</w:t>
            </w:r>
          </w:p>
        </w:tc>
        <w:tc>
          <w:tcPr>
            <w:tcW w:w="1743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</w:t>
            </w:r>
          </w:p>
          <w:p w:rsidR="003D50F6" w:rsidRPr="00352B5A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2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Балалаева Анна</w:t>
            </w:r>
          </w:p>
        </w:tc>
        <w:tc>
          <w:tcPr>
            <w:tcW w:w="1067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IY</w:t>
            </w:r>
            <w:r>
              <w:rPr>
                <w:sz w:val="24"/>
                <w:szCs w:val="24"/>
              </w:rPr>
              <w:t xml:space="preserve"> Всероссийская дистанционная игра-конкурс «Единство формул и пера. Осенняя сессия» (по материалам ГИА и ЕГЭ)</w:t>
            </w:r>
          </w:p>
        </w:tc>
        <w:tc>
          <w:tcPr>
            <w:tcW w:w="1265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</w:t>
            </w:r>
          </w:p>
        </w:tc>
        <w:tc>
          <w:tcPr>
            <w:tcW w:w="1743" w:type="dxa"/>
          </w:tcPr>
          <w:p w:rsidR="003D50F6" w:rsidRP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2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Айтаев Байсангур</w:t>
            </w:r>
          </w:p>
        </w:tc>
        <w:tc>
          <w:tcPr>
            <w:tcW w:w="1067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IY</w:t>
            </w:r>
            <w:r>
              <w:rPr>
                <w:sz w:val="24"/>
                <w:szCs w:val="24"/>
              </w:rPr>
              <w:t xml:space="preserve"> Всероссийская дистанционная игра-конкурс «Единство формул и пера. Осенняя сессия» (по материалам ГИА и ЕГЭ)</w:t>
            </w:r>
          </w:p>
        </w:tc>
        <w:tc>
          <w:tcPr>
            <w:tcW w:w="1265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</w:t>
            </w:r>
          </w:p>
        </w:tc>
        <w:tc>
          <w:tcPr>
            <w:tcW w:w="1743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участи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2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Свечников Сергей</w:t>
            </w:r>
          </w:p>
        </w:tc>
        <w:tc>
          <w:tcPr>
            <w:tcW w:w="1067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56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IY</w:t>
            </w:r>
            <w:r>
              <w:rPr>
                <w:sz w:val="24"/>
                <w:szCs w:val="24"/>
              </w:rPr>
              <w:t xml:space="preserve"> Всероссийская дистанционная игра-конкурс «Единство формул и пера. Осенняя сессия» (по материалам ГИА и ЕГЭ)</w:t>
            </w:r>
          </w:p>
        </w:tc>
        <w:tc>
          <w:tcPr>
            <w:tcW w:w="1265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</w:t>
            </w:r>
          </w:p>
        </w:tc>
        <w:tc>
          <w:tcPr>
            <w:tcW w:w="1743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участи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2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Анастасия</w:t>
            </w:r>
          </w:p>
        </w:tc>
        <w:tc>
          <w:tcPr>
            <w:tcW w:w="1067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3D50F6" w:rsidRPr="001A571E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1A5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региональный конкурс творческих работ по математике «Математика в моей жизни»</w:t>
            </w:r>
          </w:p>
        </w:tc>
        <w:tc>
          <w:tcPr>
            <w:tcW w:w="1265" w:type="dxa"/>
          </w:tcPr>
          <w:p w:rsidR="003D50F6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</w:t>
            </w:r>
          </w:p>
        </w:tc>
        <w:tc>
          <w:tcPr>
            <w:tcW w:w="1743" w:type="dxa"/>
          </w:tcPr>
          <w:p w:rsidR="003D50F6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участи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Default="003D50F6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2" w:type="dxa"/>
          </w:tcPr>
          <w:p w:rsidR="003D50F6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Дарья</w:t>
            </w:r>
          </w:p>
        </w:tc>
        <w:tc>
          <w:tcPr>
            <w:tcW w:w="1067" w:type="dxa"/>
          </w:tcPr>
          <w:p w:rsidR="003D50F6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</w:tcPr>
          <w:p w:rsidR="003D50F6" w:rsidRPr="001A571E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1A5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региональный конкурс творческих работ по математике «Математика в моей жизни»</w:t>
            </w:r>
          </w:p>
        </w:tc>
        <w:tc>
          <w:tcPr>
            <w:tcW w:w="1265" w:type="dxa"/>
          </w:tcPr>
          <w:p w:rsidR="003D50F6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</w:t>
            </w:r>
          </w:p>
        </w:tc>
        <w:tc>
          <w:tcPr>
            <w:tcW w:w="1743" w:type="dxa"/>
          </w:tcPr>
          <w:p w:rsidR="003D50F6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участи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2" w:type="dxa"/>
          </w:tcPr>
          <w:p w:rsidR="003D50F6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Айтаев Байсангур</w:t>
            </w:r>
          </w:p>
        </w:tc>
        <w:tc>
          <w:tcPr>
            <w:tcW w:w="1067" w:type="dxa"/>
          </w:tcPr>
          <w:p w:rsidR="003D50F6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</w:tcPr>
          <w:p w:rsidR="003D50F6" w:rsidRPr="001A571E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1A5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региональный конкурс творческих работ по математике </w:t>
            </w:r>
            <w:r>
              <w:rPr>
                <w:sz w:val="24"/>
                <w:szCs w:val="24"/>
              </w:rPr>
              <w:lastRenderedPageBreak/>
              <w:t>«Математика в моей жизни»</w:t>
            </w:r>
          </w:p>
        </w:tc>
        <w:tc>
          <w:tcPr>
            <w:tcW w:w="1265" w:type="dxa"/>
          </w:tcPr>
          <w:p w:rsidR="003D50F6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2013</w:t>
            </w:r>
          </w:p>
        </w:tc>
        <w:tc>
          <w:tcPr>
            <w:tcW w:w="1743" w:type="dxa"/>
          </w:tcPr>
          <w:p w:rsidR="003D50F6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3D50F6" w:rsidRPr="00352B5A" w:rsidTr="00427CFD">
        <w:tc>
          <w:tcPr>
            <w:tcW w:w="768" w:type="dxa"/>
          </w:tcPr>
          <w:p w:rsidR="003D50F6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72" w:type="dxa"/>
          </w:tcPr>
          <w:p w:rsidR="003D50F6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Тубольцева Олеся</w:t>
            </w:r>
          </w:p>
        </w:tc>
        <w:tc>
          <w:tcPr>
            <w:tcW w:w="1067" w:type="dxa"/>
          </w:tcPr>
          <w:p w:rsidR="003D50F6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</w:tcPr>
          <w:p w:rsidR="003D50F6" w:rsidRPr="001A571E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1A5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региональный конкурс творческих работ по математике «Математика в моей жизни»</w:t>
            </w:r>
          </w:p>
        </w:tc>
        <w:tc>
          <w:tcPr>
            <w:tcW w:w="1265" w:type="dxa"/>
          </w:tcPr>
          <w:p w:rsidR="003D50F6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</w:t>
            </w:r>
          </w:p>
        </w:tc>
        <w:tc>
          <w:tcPr>
            <w:tcW w:w="1743" w:type="dxa"/>
          </w:tcPr>
          <w:p w:rsidR="003D50F6" w:rsidRDefault="001A571E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615CFC" w:rsidRPr="00352B5A" w:rsidTr="00427CFD">
        <w:tc>
          <w:tcPr>
            <w:tcW w:w="768" w:type="dxa"/>
          </w:tcPr>
          <w:p w:rsidR="00615CFC" w:rsidRPr="00615CFC" w:rsidRDefault="00615CFC" w:rsidP="00427C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272" w:type="dxa"/>
          </w:tcPr>
          <w:p w:rsidR="00615CFC" w:rsidRPr="00615CFC" w:rsidRDefault="00615CFC" w:rsidP="00427C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Айтаева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Танзила</w:t>
            </w:r>
            <w:proofErr w:type="spellEnd"/>
          </w:p>
        </w:tc>
        <w:tc>
          <w:tcPr>
            <w:tcW w:w="1067" w:type="dxa"/>
          </w:tcPr>
          <w:p w:rsid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615CFC" w:rsidRP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школьников по математике (муниципальный этап)</w:t>
            </w:r>
          </w:p>
        </w:tc>
        <w:tc>
          <w:tcPr>
            <w:tcW w:w="1265" w:type="dxa"/>
          </w:tcPr>
          <w:p w:rsid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</w:t>
            </w:r>
          </w:p>
        </w:tc>
        <w:tc>
          <w:tcPr>
            <w:tcW w:w="1743" w:type="dxa"/>
          </w:tcPr>
          <w:p w:rsid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615CFC" w:rsidRPr="00352B5A" w:rsidTr="00427CFD">
        <w:tc>
          <w:tcPr>
            <w:tcW w:w="768" w:type="dxa"/>
          </w:tcPr>
          <w:p w:rsidR="00615CFC" w:rsidRP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2" w:type="dxa"/>
          </w:tcPr>
          <w:p w:rsidR="00615CFC" w:rsidRDefault="00615CFC" w:rsidP="00427C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Айтаева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Танзила</w:t>
            </w:r>
            <w:proofErr w:type="spellEnd"/>
          </w:p>
        </w:tc>
        <w:tc>
          <w:tcPr>
            <w:tcW w:w="1067" w:type="dxa"/>
          </w:tcPr>
          <w:p w:rsid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615CFC" w:rsidRP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математическая олимпиада «Клевер»</w:t>
            </w:r>
          </w:p>
        </w:tc>
        <w:tc>
          <w:tcPr>
            <w:tcW w:w="1265" w:type="dxa"/>
          </w:tcPr>
          <w:p w:rsid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743" w:type="dxa"/>
          </w:tcPr>
          <w:p w:rsidR="00615CFC" w:rsidRP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615CFC" w:rsidRPr="00352B5A" w:rsidTr="00427CFD">
        <w:tc>
          <w:tcPr>
            <w:tcW w:w="768" w:type="dxa"/>
          </w:tcPr>
          <w:p w:rsidR="00615CFC" w:rsidRP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2" w:type="dxa"/>
          </w:tcPr>
          <w:p w:rsidR="00615CFC" w:rsidRDefault="00615CFC" w:rsidP="00427C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Боровская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067" w:type="dxa"/>
          </w:tcPr>
          <w:p w:rsid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615CFC" w:rsidRPr="00615CFC" w:rsidRDefault="00615CFC" w:rsidP="008B3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математическая олимпиада «Клевер»</w:t>
            </w:r>
          </w:p>
        </w:tc>
        <w:tc>
          <w:tcPr>
            <w:tcW w:w="1265" w:type="dxa"/>
          </w:tcPr>
          <w:p w:rsidR="00615CFC" w:rsidRDefault="00615CFC" w:rsidP="008B3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615CFC" w:rsidRDefault="00615CFC" w:rsidP="008B3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743" w:type="dxa"/>
          </w:tcPr>
          <w:p w:rsid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участия</w:t>
            </w:r>
          </w:p>
        </w:tc>
      </w:tr>
      <w:tr w:rsidR="00615CFC" w:rsidRPr="00352B5A" w:rsidTr="00427CFD">
        <w:tc>
          <w:tcPr>
            <w:tcW w:w="768" w:type="dxa"/>
          </w:tcPr>
          <w:p w:rsidR="00615CFC" w:rsidRP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2" w:type="dxa"/>
          </w:tcPr>
          <w:p w:rsid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Шатилова Алёна</w:t>
            </w:r>
          </w:p>
        </w:tc>
        <w:tc>
          <w:tcPr>
            <w:tcW w:w="1067" w:type="dxa"/>
          </w:tcPr>
          <w:p w:rsid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:rsidR="00615CFC" w:rsidRPr="00615CFC" w:rsidRDefault="00615CFC" w:rsidP="008B3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математическая олимпиада «Клевер»</w:t>
            </w:r>
          </w:p>
        </w:tc>
        <w:tc>
          <w:tcPr>
            <w:tcW w:w="1265" w:type="dxa"/>
          </w:tcPr>
          <w:p w:rsidR="00615CFC" w:rsidRDefault="00615CFC" w:rsidP="008B3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615CFC" w:rsidRDefault="00615CFC" w:rsidP="008B3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743" w:type="dxa"/>
          </w:tcPr>
          <w:p w:rsidR="00615CFC" w:rsidRDefault="00615CFC" w:rsidP="0042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участия</w:t>
            </w:r>
          </w:p>
        </w:tc>
      </w:tr>
    </w:tbl>
    <w:p w:rsidR="0068740F" w:rsidRPr="00881777" w:rsidRDefault="0068740F" w:rsidP="0068740F">
      <w:pPr>
        <w:jc w:val="center"/>
        <w:rPr>
          <w:sz w:val="28"/>
          <w:szCs w:val="28"/>
        </w:rPr>
      </w:pPr>
      <w:bookmarkStart w:id="0" w:name="_GoBack"/>
      <w:bookmarkEnd w:id="0"/>
    </w:p>
    <w:sectPr w:rsidR="0068740F" w:rsidRPr="00881777" w:rsidSect="009B3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79" w:rsidRDefault="001D2D79" w:rsidP="001D2D79">
      <w:pPr>
        <w:spacing w:after="0" w:line="240" w:lineRule="auto"/>
      </w:pPr>
      <w:r>
        <w:separator/>
      </w:r>
    </w:p>
  </w:endnote>
  <w:endnote w:type="continuationSeparator" w:id="0">
    <w:p w:rsidR="001D2D79" w:rsidRDefault="001D2D79" w:rsidP="001D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79" w:rsidRDefault="001D2D79" w:rsidP="001D2D79">
      <w:pPr>
        <w:spacing w:after="0" w:line="240" w:lineRule="auto"/>
      </w:pPr>
      <w:r>
        <w:separator/>
      </w:r>
    </w:p>
  </w:footnote>
  <w:footnote w:type="continuationSeparator" w:id="0">
    <w:p w:rsidR="001D2D79" w:rsidRDefault="001D2D79" w:rsidP="001D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7E1E"/>
    <w:multiLevelType w:val="multilevel"/>
    <w:tmpl w:val="5106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9009A"/>
    <w:multiLevelType w:val="hybridMultilevel"/>
    <w:tmpl w:val="283A8D4A"/>
    <w:lvl w:ilvl="0" w:tplc="6BAAB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41DAA"/>
    <w:multiLevelType w:val="hybridMultilevel"/>
    <w:tmpl w:val="D2DAAF7A"/>
    <w:lvl w:ilvl="0" w:tplc="EA2E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5010B"/>
    <w:multiLevelType w:val="hybridMultilevel"/>
    <w:tmpl w:val="E9EC9A26"/>
    <w:lvl w:ilvl="0" w:tplc="FB56D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800F4"/>
    <w:multiLevelType w:val="hybridMultilevel"/>
    <w:tmpl w:val="92F8D1DC"/>
    <w:lvl w:ilvl="0" w:tplc="4CFA9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224"/>
    <w:multiLevelType w:val="hybridMultilevel"/>
    <w:tmpl w:val="91EEC02A"/>
    <w:lvl w:ilvl="0" w:tplc="75408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222FD"/>
    <w:multiLevelType w:val="hybridMultilevel"/>
    <w:tmpl w:val="B8D44E66"/>
    <w:lvl w:ilvl="0" w:tplc="E9D2A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40F"/>
    <w:rsid w:val="00045E4F"/>
    <w:rsid w:val="001A571E"/>
    <w:rsid w:val="001D2D79"/>
    <w:rsid w:val="002679C6"/>
    <w:rsid w:val="003852C1"/>
    <w:rsid w:val="003D50F6"/>
    <w:rsid w:val="00593433"/>
    <w:rsid w:val="00615CFC"/>
    <w:rsid w:val="0068740F"/>
    <w:rsid w:val="00881777"/>
    <w:rsid w:val="009876E6"/>
    <w:rsid w:val="009B3865"/>
    <w:rsid w:val="009D2DDB"/>
    <w:rsid w:val="00AA1E87"/>
    <w:rsid w:val="00BC3B8B"/>
    <w:rsid w:val="00C00AE3"/>
    <w:rsid w:val="00C8133B"/>
    <w:rsid w:val="00CB0ABE"/>
    <w:rsid w:val="00E11BAC"/>
    <w:rsid w:val="00E44EBF"/>
    <w:rsid w:val="00F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F"/>
  </w:style>
  <w:style w:type="paragraph" w:styleId="1">
    <w:name w:val="heading 1"/>
    <w:basedOn w:val="a"/>
    <w:link w:val="10"/>
    <w:uiPriority w:val="9"/>
    <w:qFormat/>
    <w:rsid w:val="00CB0ABE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0ABE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styleId="a7">
    <w:name w:val="Emphasis"/>
    <w:basedOn w:val="a0"/>
    <w:uiPriority w:val="20"/>
    <w:qFormat/>
    <w:rsid w:val="003852C1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1D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2D79"/>
  </w:style>
  <w:style w:type="paragraph" w:styleId="aa">
    <w:name w:val="footer"/>
    <w:basedOn w:val="a"/>
    <w:link w:val="ab"/>
    <w:uiPriority w:val="99"/>
    <w:semiHidden/>
    <w:unhideWhenUsed/>
    <w:rsid w:val="001D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2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Дом</cp:lastModifiedBy>
  <cp:revision>6</cp:revision>
  <cp:lastPrinted>2014-01-14T04:41:00Z</cp:lastPrinted>
  <dcterms:created xsi:type="dcterms:W3CDTF">2014-01-13T18:15:00Z</dcterms:created>
  <dcterms:modified xsi:type="dcterms:W3CDTF">2014-06-15T07:06:00Z</dcterms:modified>
</cp:coreProperties>
</file>