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76" w:rsidRPr="00B22376" w:rsidRDefault="00B44757" w:rsidP="00B223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23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699FD8" wp14:editId="422617EE">
            <wp:simplePos x="1076325" y="1419225"/>
            <wp:positionH relativeFrom="margin">
              <wp:align>left</wp:align>
            </wp:positionH>
            <wp:positionV relativeFrom="margin">
              <wp:align>top</wp:align>
            </wp:positionV>
            <wp:extent cx="3646805" cy="2771775"/>
            <wp:effectExtent l="0" t="0" r="0" b="0"/>
            <wp:wrapSquare wrapText="bothSides"/>
            <wp:docPr id="1" name="Рисунок 1" descr="set-za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-zam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072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376" w:rsidRPr="00B223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Больше половины детей в РФ посещают сайты с нежелательным содержанием</w:t>
      </w:r>
    </w:p>
    <w:p w:rsidR="00B22376" w:rsidRDefault="00B22376" w:rsidP="00B22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47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"Посещают </w:t>
      </w:r>
      <w:proofErr w:type="spellStart"/>
      <w:r w:rsidRPr="00B4475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порносайты</w:t>
      </w:r>
      <w:proofErr w:type="spellEnd"/>
      <w:r w:rsidRPr="00B447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39% детей, наблюдают сцены насилия 19%, увлекаются азартными играми 16% детей", - отметил в ходе Международной конференции по информационной безопасности детей </w:t>
      </w:r>
      <w:proofErr w:type="gramStart"/>
      <w:r w:rsidRPr="00B4475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B447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современной </w:t>
      </w:r>
      <w:proofErr w:type="spellStart"/>
      <w:r w:rsidRPr="00B4475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медиасреде</w:t>
      </w:r>
      <w:proofErr w:type="spellEnd"/>
      <w:r w:rsidR="00B44757" w:rsidRPr="00B4475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447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Астахов.</w:t>
      </w:r>
    </w:p>
    <w:p w:rsidR="00B44757" w:rsidRPr="00B44757" w:rsidRDefault="00B44757" w:rsidP="00B22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CF433B7" wp14:editId="2F70C587">
            <wp:simplePos x="0" y="0"/>
            <wp:positionH relativeFrom="margin">
              <wp:posOffset>-209550</wp:posOffset>
            </wp:positionH>
            <wp:positionV relativeFrom="margin">
              <wp:posOffset>3781425</wp:posOffset>
            </wp:positionV>
            <wp:extent cx="3324225" cy="294132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4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СКР призывает родителей провожать детей в школу</w:t>
      </w:r>
    </w:p>
    <w:p w:rsidR="00B44757" w:rsidRPr="00B44757" w:rsidRDefault="00B44757" w:rsidP="00B44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757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Следственный комитет России обратился к родителям с призывом не оставлять без присмотра детей в связи с серией изнасилований малолетних девочек.</w:t>
      </w:r>
    </w:p>
    <w:p w:rsidR="00B44757" w:rsidRPr="00B44757" w:rsidRDefault="00B44757" w:rsidP="00B44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4757">
        <w:rPr>
          <w:rFonts w:ascii="Times New Roman" w:eastAsia="Times New Roman" w:hAnsi="Times New Roman" w:cs="Times New Roman"/>
          <w:sz w:val="32"/>
          <w:szCs w:val="32"/>
          <w:lang w:eastAsia="ru-RU"/>
        </w:rPr>
        <w:t>«С наступлением весны обостряются психические заболевания, и на улицах может появиться больше людей с неустойчивой психикой и склонных к таким преступлениям», — отметил официальный представитель СКР Владимир Маркин.</w:t>
      </w:r>
    </w:p>
    <w:p w:rsidR="00B22376" w:rsidRPr="00B22376" w:rsidRDefault="00B22376" w:rsidP="00B44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ACC" w:rsidRDefault="00784ACC">
      <w:bookmarkStart w:id="0" w:name="_GoBack"/>
      <w:bookmarkEnd w:id="0"/>
    </w:p>
    <w:sectPr w:rsidR="00784ACC" w:rsidSect="00B447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76"/>
    <w:rsid w:val="00784ACC"/>
    <w:rsid w:val="00B22376"/>
    <w:rsid w:val="00B4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2013-03-04T07:26:00Z</dcterms:created>
  <dcterms:modified xsi:type="dcterms:W3CDTF">2013-03-04T07:26:00Z</dcterms:modified>
</cp:coreProperties>
</file>