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7C" w:rsidRPr="00883AE8" w:rsidRDefault="006E267C" w:rsidP="006E26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3AE8">
        <w:rPr>
          <w:rFonts w:ascii="Times New Roman" w:hAnsi="Times New Roman"/>
          <w:b/>
          <w:sz w:val="28"/>
          <w:szCs w:val="28"/>
          <w:u w:val="single"/>
        </w:rPr>
        <w:t>Публичный доклад</w:t>
      </w:r>
    </w:p>
    <w:p w:rsidR="006E267C" w:rsidRPr="00883AE8" w:rsidRDefault="006E267C" w:rsidP="006E267C">
      <w:pPr>
        <w:jc w:val="center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муниципального общеобразовательного учреждения «Ртищевская средняя общеобразовательная школа Ртищевского района Саратовской области»</w:t>
      </w:r>
    </w:p>
    <w:p w:rsidR="006E267C" w:rsidRPr="00883AE8" w:rsidRDefault="006E267C" w:rsidP="006E267C">
      <w:pPr>
        <w:jc w:val="center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за 2010-2011 учебный год.</w:t>
      </w:r>
    </w:p>
    <w:p w:rsidR="006E267C" w:rsidRPr="00883AE8" w:rsidRDefault="006E267C" w:rsidP="006E267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83AE8"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учреждения</w:t>
      </w:r>
    </w:p>
    <w:p w:rsidR="006E267C" w:rsidRPr="00883AE8" w:rsidRDefault="006E267C" w:rsidP="006E267C">
      <w:pPr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Ртищевская средняя общеобразовательная школа является муниципальным общеобразовательным учреждением, осуществляющим образовательную деятельность по общеобразовательным программам начального, основного и среднего общего образования. Лицензия на право осуществления образовательной деятельности выдана 23 мая 2011 года № 280836 бессрочно,  свидетельство о государственной аккредитации АА 182689 выдано 30 января 2007 года.</w:t>
      </w:r>
    </w:p>
    <w:p w:rsidR="006E267C" w:rsidRPr="00883AE8" w:rsidRDefault="006E267C" w:rsidP="006E267C">
      <w:pPr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 2010-2011 учебном году в школе обучались: 84 ученика  на начало учебного года и 82 ученика - на конец учебного года: 32 – на первой ступени обучения, 39 – на второй, 11 – на третьей. По итогам 2010-2011 аттестовывались 70 учащихся, 26 учащихся обучаются на «4» и «5», пять отличников,  что составляет 44% от общего числа учащихся школы. Пять  учащихся закончили учебный год на «отлично»: Айтаева Т. – 4 кл., Айтаев Б. – 7 кл., Соколова В. – 8 кл., Сахаров К. – 11 кл., Герасимова А. -2 кл. выпускник школы Сахаров Кирилл награждён золотой медалью «За  особые успехи в учении». Наиболее высокое качество знаний показали  учащиеся 5 класса и 10 класса по 66% 9классные руководители Леонова Т.Ю. и Смирнова Л.И.). Самое низкое качество знаний – 27% показывают учащиеся 7 класса ( классный руководитель Гицеева А.Г.</w:t>
      </w:r>
    </w:p>
    <w:p w:rsidR="006E267C" w:rsidRPr="00883AE8" w:rsidRDefault="006E267C" w:rsidP="006E267C">
      <w:pPr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Количество обучающихся, имеющих по итогам года одну удовлетворительную оценку,  составило 7 человек.  Один обучающийся 9 класса Таршин Денис находится на домашнем обучении.</w:t>
      </w:r>
    </w:p>
    <w:p w:rsidR="006E267C" w:rsidRPr="00883AE8" w:rsidRDefault="006E267C" w:rsidP="006E267C">
      <w:pPr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В состав администрации школы входят: директор Круглова Н.Н. и заместитель директора по учебно-воспитательной работе Шевченко И.И. </w:t>
      </w:r>
    </w:p>
    <w:p w:rsidR="006E267C" w:rsidRPr="00883AE8" w:rsidRDefault="006E267C" w:rsidP="006E267C">
      <w:pPr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 школе созданы и постоянно действуют органы государственно-общественного управления: управляющий совет (председатель Боровская С.В.) и попечительский совет (председатель Цинк В.А.).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Школьное самоуправление реализуется в работе Школьной республики, которая существует уже15 лет. В начале  учебного года дети в процессе демократических выборов избрали президента Школьной республики – ученика 11 класса Маслова  Михаила, который  затем на основе школьной Конституции сформировал  кабинет министров. В соответствии со школьным </w:t>
      </w:r>
      <w:r w:rsidRPr="00883AE8">
        <w:rPr>
          <w:rFonts w:ascii="Times New Roman" w:hAnsi="Times New Roman"/>
          <w:sz w:val="28"/>
          <w:szCs w:val="28"/>
        </w:rPr>
        <w:lastRenderedPageBreak/>
        <w:t xml:space="preserve">планом министры запланировали  работу  министерств, привлекая учащихся из разных классов. В мае 2011 года на итоговом родительском собрании подводились итоги работы школьного правительства, награждались самые активные классы и лучшие учащиеся, поощрялись  родители и дети, которые в течение года успешно проявили себя на уровне класса и школы. 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Программа развития школы «Школа – образовательный и социокультурный центр» успешно реализуется в течение трёх лет. За это время расширилось социокультурное пространство школы: сельский Дом культуры, детский сад «Вишенка», ДШИ, ДЮСШ, ЦЗН, ЦСЗН, учебные заведения г. Ртищево, Центральная библиотека г. Ртищево, центр «Семья» , ООО «Агропром», ЗАО «Сады Поволжья» и т.д.</w:t>
      </w:r>
    </w:p>
    <w:p w:rsidR="006E267C" w:rsidRPr="00883AE8" w:rsidRDefault="006E267C" w:rsidP="006E267C">
      <w:pPr>
        <w:jc w:val="center"/>
        <w:rPr>
          <w:rFonts w:ascii="Times New Roman" w:hAnsi="Times New Roman"/>
          <w:sz w:val="28"/>
          <w:szCs w:val="28"/>
        </w:rPr>
      </w:pPr>
    </w:p>
    <w:p w:rsidR="006E267C" w:rsidRPr="00883AE8" w:rsidRDefault="006E267C" w:rsidP="006E267C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83AE8">
        <w:rPr>
          <w:rFonts w:ascii="Times New Roman" w:hAnsi="Times New Roman"/>
          <w:b/>
          <w:i/>
          <w:sz w:val="28"/>
          <w:szCs w:val="28"/>
          <w:u w:val="single"/>
        </w:rPr>
        <w:t>Особенности образовательного процесса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</w:p>
    <w:p w:rsidR="006E267C" w:rsidRPr="00883AE8" w:rsidRDefault="006E267C" w:rsidP="006E26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Образовательный план школы содержит три раздела: </w:t>
      </w:r>
      <w:r w:rsidRPr="00883AE8">
        <w:rPr>
          <w:rFonts w:ascii="Times New Roman" w:hAnsi="Times New Roman"/>
          <w:b/>
          <w:i/>
          <w:sz w:val="28"/>
          <w:szCs w:val="28"/>
        </w:rPr>
        <w:t>инвариантную часть</w:t>
      </w:r>
      <w:r w:rsidRPr="00883AE8">
        <w:rPr>
          <w:rFonts w:ascii="Times New Roman" w:hAnsi="Times New Roman"/>
          <w:i/>
          <w:sz w:val="28"/>
          <w:szCs w:val="28"/>
        </w:rPr>
        <w:t xml:space="preserve"> </w:t>
      </w:r>
      <w:r w:rsidRPr="00883AE8">
        <w:rPr>
          <w:rFonts w:ascii="Times New Roman" w:hAnsi="Times New Roman"/>
          <w:sz w:val="28"/>
          <w:szCs w:val="28"/>
        </w:rPr>
        <w:t xml:space="preserve">- предметы федерального компонента; </w:t>
      </w:r>
      <w:r w:rsidRPr="00883AE8">
        <w:rPr>
          <w:rFonts w:ascii="Times New Roman" w:hAnsi="Times New Roman"/>
          <w:b/>
          <w:i/>
          <w:sz w:val="28"/>
          <w:szCs w:val="28"/>
        </w:rPr>
        <w:t xml:space="preserve">вариативную часть </w:t>
      </w:r>
      <w:r w:rsidRPr="00883AE8">
        <w:rPr>
          <w:rFonts w:ascii="Times New Roman" w:hAnsi="Times New Roman"/>
          <w:sz w:val="28"/>
          <w:szCs w:val="28"/>
        </w:rPr>
        <w:t>– регионального компонента и компонента образовательного учреждения, и часть, отражающую</w:t>
      </w:r>
      <w:r w:rsidRPr="00883AE8">
        <w:rPr>
          <w:rFonts w:ascii="Times New Roman" w:hAnsi="Times New Roman"/>
          <w:b/>
          <w:i/>
          <w:sz w:val="28"/>
          <w:szCs w:val="28"/>
        </w:rPr>
        <w:t xml:space="preserve"> внеучебную деятельность </w:t>
      </w:r>
      <w:r w:rsidRPr="00883AE8">
        <w:rPr>
          <w:rFonts w:ascii="Times New Roman" w:hAnsi="Times New Roman"/>
          <w:sz w:val="28"/>
          <w:szCs w:val="28"/>
        </w:rPr>
        <w:t>– осуществляемую во второй половине дня по следующим направлениям: спортивно-оздоровительное, художественно-эстетическое, научно-познавательное, патриотическое, исследовательско-краеведческое, эколого-биологическое и социально-значимое.</w:t>
      </w:r>
    </w:p>
    <w:p w:rsidR="006E267C" w:rsidRPr="00883AE8" w:rsidRDefault="006E267C" w:rsidP="006E26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83AE8">
        <w:rPr>
          <w:rFonts w:ascii="Times New Roman" w:hAnsi="Times New Roman"/>
          <w:bCs/>
          <w:iCs/>
          <w:sz w:val="28"/>
          <w:szCs w:val="28"/>
        </w:rPr>
        <w:t>Учебная деятельность (содержание образования) регламентируется действующими федеральными и региональными документами (федеральный базисный учебный план и региональный учебный план).</w:t>
      </w:r>
    </w:p>
    <w:p w:rsidR="006E267C" w:rsidRPr="00883AE8" w:rsidRDefault="006E267C" w:rsidP="006E26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Внеурочная деятельность обучающихся используется по желанию учащихся на различные формы ее организации, отличные от урочной системы обучения – введение кружков, секций, подготовку к олимпиадам, работу школьного научного общества обучающихся, проектную деятельность  и др.</w:t>
      </w:r>
    </w:p>
    <w:p w:rsidR="006E267C" w:rsidRPr="00883AE8" w:rsidRDefault="006E267C" w:rsidP="006E26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Образовательный план  является многовариантным, так как основными задачами школы является формирование системы предметных навыков, личностных качеств, соответствующих требованиям государственного стандарта и предоставлении обучающимся возможности выбора широкого спектра занятий, направленных на их развитие.</w:t>
      </w:r>
    </w:p>
    <w:p w:rsidR="006E267C" w:rsidRPr="00883AE8" w:rsidRDefault="006E267C" w:rsidP="006E26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Образовательный план МОУ «Ртищевская СОШ Ртищевского района  Саратовской области» имеет особенности в учебной деятельности: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- в части реализации регионального компонента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- в части реализации компонента образовательного учреждения.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  <w:u w:val="single"/>
        </w:rPr>
        <w:t>Реализация регионального компонента</w:t>
      </w:r>
      <w:r w:rsidRPr="00883AE8">
        <w:rPr>
          <w:rFonts w:ascii="Times New Roman" w:hAnsi="Times New Roman"/>
          <w:sz w:val="28"/>
          <w:szCs w:val="28"/>
        </w:rPr>
        <w:t xml:space="preserve"> представлена изучением отдельных предметов: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>«Основы здорового образа жизни»,</w:t>
      </w:r>
      <w:r w:rsidRPr="00883AE8">
        <w:rPr>
          <w:rFonts w:ascii="Times New Roman" w:hAnsi="Times New Roman"/>
          <w:sz w:val="28"/>
          <w:szCs w:val="28"/>
        </w:rPr>
        <w:t xml:space="preserve"> который изучается в начальной школе интегрировано – в </w:t>
      </w:r>
      <w:r w:rsidRPr="00883AE8">
        <w:rPr>
          <w:rFonts w:ascii="Times New Roman" w:hAnsi="Times New Roman"/>
          <w:b/>
          <w:i/>
          <w:sz w:val="28"/>
          <w:szCs w:val="28"/>
        </w:rPr>
        <w:t>1 классе</w:t>
      </w:r>
      <w:r w:rsidRPr="00883AE8">
        <w:rPr>
          <w:rFonts w:ascii="Times New Roman" w:hAnsi="Times New Roman"/>
          <w:sz w:val="28"/>
          <w:szCs w:val="28"/>
        </w:rPr>
        <w:t xml:space="preserve">, через динамическую паузу; </w:t>
      </w:r>
      <w:r w:rsidRPr="00883AE8">
        <w:rPr>
          <w:rFonts w:ascii="Times New Roman" w:hAnsi="Times New Roman"/>
          <w:b/>
          <w:i/>
          <w:sz w:val="28"/>
          <w:szCs w:val="28"/>
        </w:rPr>
        <w:t xml:space="preserve">во 2-4 классах </w:t>
      </w:r>
      <w:r w:rsidRPr="00883AE8">
        <w:rPr>
          <w:rFonts w:ascii="Times New Roman" w:hAnsi="Times New Roman"/>
          <w:bCs/>
          <w:iCs/>
          <w:sz w:val="28"/>
          <w:szCs w:val="28"/>
        </w:rPr>
        <w:lastRenderedPageBreak/>
        <w:t xml:space="preserve">- </w:t>
      </w:r>
      <w:r w:rsidRPr="00883AE8">
        <w:rPr>
          <w:rFonts w:ascii="Times New Roman" w:hAnsi="Times New Roman"/>
          <w:sz w:val="28"/>
          <w:szCs w:val="28"/>
        </w:rPr>
        <w:t>с предметом «Окружающий мир»; в основной школе - отдельным предметом (1 час/неделю.); в старшей школе - интегрировано (с предметом ОБЖ).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 xml:space="preserve">«Основы безопасности жизнедеятельности» </w:t>
      </w:r>
      <w:r w:rsidRPr="00883AE8">
        <w:rPr>
          <w:rFonts w:ascii="Times New Roman" w:hAnsi="Times New Roman"/>
          <w:sz w:val="28"/>
          <w:szCs w:val="28"/>
        </w:rPr>
        <w:t xml:space="preserve">изучаются </w:t>
      </w:r>
      <w:r w:rsidRPr="00883AE8">
        <w:rPr>
          <w:rFonts w:ascii="Times New Roman" w:hAnsi="Times New Roman"/>
          <w:b/>
          <w:i/>
          <w:sz w:val="28"/>
          <w:szCs w:val="28"/>
        </w:rPr>
        <w:t>в 8-11 классах</w:t>
      </w:r>
      <w:r w:rsidRPr="00883AE8">
        <w:rPr>
          <w:rFonts w:ascii="Times New Roman" w:hAnsi="Times New Roman"/>
          <w:sz w:val="28"/>
          <w:szCs w:val="28"/>
        </w:rPr>
        <w:t xml:space="preserve"> самостоятельным учебным предметом (за счёт федерального, регионального и компонента образовательного учреждения).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>«Экология»</w:t>
      </w:r>
      <w:r w:rsidRPr="00883AE8">
        <w:rPr>
          <w:rFonts w:ascii="Times New Roman" w:hAnsi="Times New Roman"/>
          <w:sz w:val="28"/>
          <w:szCs w:val="28"/>
        </w:rPr>
        <w:t xml:space="preserve"> преподаётся </w:t>
      </w:r>
      <w:r w:rsidRPr="00883AE8">
        <w:rPr>
          <w:rFonts w:ascii="Times New Roman" w:hAnsi="Times New Roman"/>
          <w:b/>
          <w:i/>
          <w:color w:val="000000"/>
          <w:sz w:val="28"/>
          <w:szCs w:val="28"/>
        </w:rPr>
        <w:t>в 5 - 9 классах</w:t>
      </w:r>
      <w:r w:rsidRPr="00883AE8">
        <w:rPr>
          <w:rFonts w:ascii="Times New Roman" w:hAnsi="Times New Roman"/>
          <w:color w:val="000000"/>
          <w:sz w:val="28"/>
          <w:szCs w:val="28"/>
        </w:rPr>
        <w:t xml:space="preserve"> как самостоятельный учебный предмет.</w:t>
      </w:r>
    </w:p>
    <w:p w:rsidR="006E267C" w:rsidRPr="00883AE8" w:rsidRDefault="006E267C" w:rsidP="006E267C">
      <w:pPr>
        <w:pStyle w:val="a3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 </w:t>
      </w:r>
      <w:r w:rsidRPr="00883AE8">
        <w:rPr>
          <w:rFonts w:ascii="Times New Roman" w:hAnsi="Times New Roman"/>
          <w:b/>
          <w:sz w:val="28"/>
          <w:szCs w:val="28"/>
        </w:rPr>
        <w:t>Реализация компонента</w:t>
      </w:r>
      <w:r w:rsidRPr="00883AE8">
        <w:rPr>
          <w:rFonts w:ascii="Times New Roman" w:hAnsi="Times New Roman"/>
          <w:sz w:val="28"/>
          <w:szCs w:val="28"/>
        </w:rPr>
        <w:t xml:space="preserve">  </w:t>
      </w:r>
      <w:r w:rsidRPr="00883AE8">
        <w:rPr>
          <w:rFonts w:ascii="Times New Roman" w:hAnsi="Times New Roman"/>
          <w:b/>
          <w:sz w:val="28"/>
          <w:szCs w:val="28"/>
        </w:rPr>
        <w:t>образовательного учреждения</w:t>
      </w:r>
      <w:r w:rsidRPr="00883AE8">
        <w:rPr>
          <w:rFonts w:ascii="Times New Roman" w:hAnsi="Times New Roman"/>
          <w:sz w:val="28"/>
          <w:szCs w:val="28"/>
        </w:rPr>
        <w:t xml:space="preserve"> представлена изучением предметов: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  <w:r w:rsidRPr="00883AE8">
        <w:rPr>
          <w:rFonts w:ascii="Times New Roman" w:hAnsi="Times New Roman"/>
          <w:sz w:val="28"/>
          <w:szCs w:val="28"/>
        </w:rPr>
        <w:t xml:space="preserve"> </w:t>
      </w:r>
      <w:r w:rsidRPr="00883AE8">
        <w:rPr>
          <w:rFonts w:ascii="Times New Roman" w:hAnsi="Times New Roman"/>
          <w:b/>
          <w:i/>
          <w:sz w:val="28"/>
          <w:szCs w:val="28"/>
        </w:rPr>
        <w:t>в 10-</w:t>
      </w:r>
      <w:r w:rsidRPr="00883AE8">
        <w:rPr>
          <w:rFonts w:ascii="Times New Roman" w:hAnsi="Times New Roman"/>
          <w:bCs/>
          <w:iCs/>
          <w:sz w:val="28"/>
          <w:szCs w:val="28"/>
        </w:rPr>
        <w:t>11 классах</w:t>
      </w:r>
      <w:r w:rsidRPr="00883AE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3AE8">
        <w:rPr>
          <w:rFonts w:ascii="Times New Roman" w:hAnsi="Times New Roman"/>
          <w:bCs/>
          <w:iCs/>
          <w:sz w:val="28"/>
          <w:szCs w:val="28"/>
        </w:rPr>
        <w:t>изучаются</w:t>
      </w:r>
      <w:r w:rsidRPr="00883AE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3AE8">
        <w:rPr>
          <w:rFonts w:ascii="Times New Roman" w:hAnsi="Times New Roman"/>
          <w:sz w:val="28"/>
          <w:szCs w:val="28"/>
        </w:rPr>
        <w:t>самостоятельным учебным предметом в объёме 2 ч в неделю в каждом классе;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>«И</w:t>
      </w:r>
      <w:r w:rsidRPr="00883AE8">
        <w:rPr>
          <w:rFonts w:ascii="Times New Roman" w:hAnsi="Times New Roman"/>
          <w:b/>
          <w:color w:val="000000"/>
          <w:sz w:val="28"/>
          <w:szCs w:val="28"/>
        </w:rPr>
        <w:t xml:space="preserve">нформатика и ИКТ» </w:t>
      </w:r>
      <w:r w:rsidRPr="00883AE8">
        <w:rPr>
          <w:rFonts w:ascii="Times New Roman" w:hAnsi="Times New Roman"/>
          <w:color w:val="000000"/>
          <w:sz w:val="28"/>
          <w:szCs w:val="28"/>
        </w:rPr>
        <w:t>в 5-м, 6-м и 7-м  классах введена самостоятельным учебным предметом, в 3-4-х классах изучается в качестве отдельного модуля в рамках учебного предмета «Технология».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>«Краеведение»</w:t>
      </w:r>
      <w:r w:rsidRPr="00883AE8">
        <w:rPr>
          <w:rFonts w:ascii="Times New Roman" w:hAnsi="Times New Roman"/>
          <w:sz w:val="28"/>
          <w:szCs w:val="28"/>
        </w:rPr>
        <w:t xml:space="preserve"> в 5-9-х классах изучается отдельным учебным предметом.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AE8">
        <w:rPr>
          <w:rFonts w:ascii="Times New Roman" w:hAnsi="Times New Roman"/>
          <w:color w:val="000000"/>
          <w:sz w:val="28"/>
          <w:szCs w:val="28"/>
        </w:rPr>
        <w:t>В 1-11-х классах с целью здоровьесбережения учащихся введён дополнительный час по физкультуре.</w:t>
      </w:r>
    </w:p>
    <w:p w:rsidR="006E267C" w:rsidRPr="00883AE8" w:rsidRDefault="006E267C" w:rsidP="006E26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 xml:space="preserve">1.6.  </w:t>
      </w:r>
      <w:r w:rsidRPr="00883AE8">
        <w:rPr>
          <w:rFonts w:ascii="Times New Roman" w:hAnsi="Times New Roman"/>
          <w:sz w:val="28"/>
          <w:szCs w:val="28"/>
        </w:rPr>
        <w:t>В основной школе (8-9 класс) введена предпрофильная подготовка, в старшей школе (11 класс) 50 % учащихся обучаются по индивидуальным учебным планам .</w:t>
      </w:r>
    </w:p>
    <w:p w:rsidR="006E267C" w:rsidRPr="00883AE8" w:rsidRDefault="006E267C" w:rsidP="006E267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Кроме того, часы компонента образовательного учреждения используются для преподавания элективных учебных предметов, проведения исследовательской деятельности и проектных работ. 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</w:p>
    <w:p w:rsidR="006E267C" w:rsidRPr="00883AE8" w:rsidRDefault="006E267C" w:rsidP="006E267C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83AE8">
        <w:rPr>
          <w:rFonts w:ascii="Times New Roman" w:hAnsi="Times New Roman"/>
          <w:b/>
          <w:i/>
          <w:sz w:val="28"/>
          <w:szCs w:val="28"/>
          <w:u w:val="single"/>
        </w:rPr>
        <w:t>Условия осуществления образовательного процесса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Школа работает в одну смену, продолжительность урока 45 мин., всего классов – 11, классов-комплектов -9. Средняя наполняемость по школе составляет 8,2 чел.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Учебно-материальная база школы удовлетворительная. В школе имеется компьютерный класс, оснащенный 10 компьютерами (из них 6 ноутбуков), все подключены к сети интернет. Это даёт возможность использовать ПК на любом уроке в любом классе. Кроме того, в кабинетах математики (учитель Свечникова Н.Н.), физики (учитель Сахаров А.П.), русского языка и литературы (учитель Смирнова Л.И.) имеются стационарные ПК для использования на уроках. Практически все дети умеют пользоваться </w:t>
      </w:r>
      <w:r w:rsidRPr="00883AE8">
        <w:rPr>
          <w:rFonts w:ascii="Times New Roman" w:hAnsi="Times New Roman"/>
          <w:sz w:val="28"/>
          <w:szCs w:val="28"/>
        </w:rPr>
        <w:lastRenderedPageBreak/>
        <w:t>персональными компьютерами не только в рамках учебной программы, но и как источника информации, для подготовки к урокам: написания докладов, рефератов, создания презентаций к урокам и своим выступлениям.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 школе создано научное общество учащихся, возглавляемое заместителем директора по учебно-воспитаельной работе Шевченко И.И.Члены НОУ систематически подготавливают работы и принимают участие в  различных научно-практических конференциях школьного, муниципального и регионального уровня.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 школе имеется спортивный зал, площадью 120 кв.м ,оборудованный необходимым спортинвентарём для выполнения учебных программ по различным разделам, имеется велотренажёр, 15 пар лыж. В весеннее и осеннее время года на уроках физической культуры используется стадион, который находится рядом со школой и на котором имеются беговые дорожки и футбольное поле, а также спортплощадка с нестандартным оборудованием. Для занятий силовыми видами спорта оборудован зал с нестандартным оборудованием, где охотно занимаются учащиеся среднего и старшего звена.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Территория школы составляет 1,5 га, из них пришкольный участок занимает 0,5 га. На пришкольном участке выращиваются овощи, используемые для питания в школьной столовой: морковь, лук, свёкла, огурцы, помидоры, кабачки, капуста. В поле высаживается и обрабатывается учащимися школы картофель. Территория школы огорожена по всему периметру, благоустроена: клумбы, кустарники, деревья.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Помимо внеучебной деятельности, осуществляемой школой в рамках образовательной программы, утвержденной на текущий учебный год, наши учащиеся получают дополнительное образование в филиале детской школы искусств, в котором в этом учебном году обучались 36 человек (44% от общего числа учащихся школы0. Из них 8  человек закончили ДШИ и получили свидетельства о дополнительном образовании: фортепианное отделение – 2 чел., хорового пения – 3 человека, изобразительного искусства – 3 человека. Кроме того  для учащихся школы созданы условия для  занятий различными кружками по интересам  в сельском доме культуры: фольклорный, эстрадного пения, театральный, «Волшебная иголка», кружок «Мягкой игрушки» и т.д. Эти кружки посещали 32 человека. Таким образом, охват  внеурочной занятостью составил 74%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Питание в школе организовано для всех детей. Для учащихся, посещающих группу продлённого дня,  организовано двухразовое питание. Из 84 обучающегося 82 (97%) питаются в школе. Из них -52 (62%) ученика получают льготное питание.</w:t>
      </w:r>
    </w:p>
    <w:p w:rsidR="006E267C" w:rsidRPr="00883AE8" w:rsidRDefault="006E267C" w:rsidP="006E267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Медицинское обслуживание осуществляется ФАП пос. Ртищевский. Все дети подвергаются в течение учебного года медицинскому осмотру медсестрой ФАП или работниками ЦРБ. Детей – инвалидов и детей с ограниченными возможностями здоровья в школе нет.</w:t>
      </w:r>
    </w:p>
    <w:p w:rsidR="006E267C" w:rsidRPr="00883AE8" w:rsidRDefault="006E267C" w:rsidP="006E267C">
      <w:pPr>
        <w:tabs>
          <w:tab w:val="left" w:pos="-360"/>
          <w:tab w:val="left" w:pos="1440"/>
        </w:tabs>
        <w:ind w:rightChars="40" w:right="88" w:firstLine="7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267C" w:rsidRPr="00883AE8" w:rsidRDefault="006E267C" w:rsidP="006E267C">
      <w:pPr>
        <w:tabs>
          <w:tab w:val="left" w:pos="-360"/>
          <w:tab w:val="left" w:pos="1440"/>
        </w:tabs>
        <w:ind w:rightChars="40" w:right="88" w:firstLine="7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267C" w:rsidRPr="00883AE8" w:rsidRDefault="006E267C" w:rsidP="006E267C">
      <w:pPr>
        <w:tabs>
          <w:tab w:val="left" w:pos="-360"/>
          <w:tab w:val="left" w:pos="1440"/>
        </w:tabs>
        <w:ind w:rightChars="40" w:right="88" w:firstLine="7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267C" w:rsidRPr="00883AE8" w:rsidRDefault="006E267C" w:rsidP="006E267C">
      <w:pPr>
        <w:tabs>
          <w:tab w:val="left" w:pos="-360"/>
          <w:tab w:val="left" w:pos="1440"/>
        </w:tabs>
        <w:ind w:rightChars="40" w:right="88" w:firstLine="718"/>
        <w:jc w:val="center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  <w:u w:val="single"/>
        </w:rPr>
        <w:lastRenderedPageBreak/>
        <w:t>Педагогические кадры</w:t>
      </w:r>
    </w:p>
    <w:tbl>
      <w:tblPr>
        <w:tblpPr w:leftFromText="180" w:rightFromText="180" w:vertAnchor="text" w:horzAnchor="margin" w:tblpXSpec="center" w:tblpY="3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1620"/>
        <w:gridCol w:w="1976"/>
        <w:gridCol w:w="1084"/>
        <w:gridCol w:w="900"/>
        <w:gridCol w:w="1080"/>
        <w:gridCol w:w="1080"/>
        <w:gridCol w:w="900"/>
        <w:gridCol w:w="900"/>
      </w:tblGrid>
      <w:tr w:rsidR="006E267C" w:rsidRPr="00883AE8" w:rsidTr="00C77AB2">
        <w:trPr>
          <w:cantSplit/>
          <w:trHeight w:val="1134"/>
        </w:trPr>
        <w:tc>
          <w:tcPr>
            <w:tcW w:w="828" w:type="dxa"/>
            <w:textDirection w:val="btLr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учителей</w:t>
            </w:r>
          </w:p>
        </w:tc>
        <w:tc>
          <w:tcPr>
            <w:tcW w:w="162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 xml:space="preserve">Имеют высшее 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профессио-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нальное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976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 xml:space="preserve">Имеют среднее </w:t>
            </w:r>
          </w:p>
          <w:p w:rsidR="006E267C" w:rsidRPr="00883AE8" w:rsidRDefault="006E267C" w:rsidP="00C77AB2">
            <w:pPr>
              <w:tabs>
                <w:tab w:val="left" w:pos="-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профессио-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 xml:space="preserve">нальное 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084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Не имеют профес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сионального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90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Учатся заочно в ВУЗе</w:t>
            </w:r>
          </w:p>
        </w:tc>
        <w:tc>
          <w:tcPr>
            <w:tcW w:w="108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Отлич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ников просве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щения</w:t>
            </w:r>
          </w:p>
        </w:tc>
        <w:tc>
          <w:tcPr>
            <w:tcW w:w="108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Учи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телей –мето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дистов</w:t>
            </w:r>
          </w:p>
        </w:tc>
        <w:tc>
          <w:tcPr>
            <w:tcW w:w="90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Заслу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женных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учите-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0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Почетных работников общего образования</w:t>
            </w:r>
          </w:p>
        </w:tc>
      </w:tr>
      <w:tr w:rsidR="006E267C" w:rsidRPr="00883AE8" w:rsidTr="00C77AB2">
        <w:tc>
          <w:tcPr>
            <w:tcW w:w="828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14(93%)</w:t>
            </w:r>
          </w:p>
        </w:tc>
        <w:tc>
          <w:tcPr>
            <w:tcW w:w="1976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1(6%)</w:t>
            </w:r>
          </w:p>
        </w:tc>
        <w:tc>
          <w:tcPr>
            <w:tcW w:w="1084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5(33%)</w:t>
            </w:r>
          </w:p>
        </w:tc>
        <w:tc>
          <w:tcPr>
            <w:tcW w:w="108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2(13%)</w:t>
            </w:r>
          </w:p>
        </w:tc>
        <w:tc>
          <w:tcPr>
            <w:tcW w:w="90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(6%)</w:t>
            </w:r>
          </w:p>
        </w:tc>
        <w:tc>
          <w:tcPr>
            <w:tcW w:w="900" w:type="dxa"/>
          </w:tcPr>
          <w:p w:rsidR="006E267C" w:rsidRPr="00883AE8" w:rsidRDefault="006E267C" w:rsidP="00C77AB2">
            <w:pPr>
              <w:tabs>
                <w:tab w:val="left" w:pos="-36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 (6%)</w:t>
            </w:r>
          </w:p>
        </w:tc>
      </w:tr>
    </w:tbl>
    <w:p w:rsidR="006E267C" w:rsidRPr="00883AE8" w:rsidRDefault="006E267C" w:rsidP="006E267C">
      <w:pPr>
        <w:tabs>
          <w:tab w:val="left" w:pos="-360"/>
          <w:tab w:val="left" w:pos="1440"/>
        </w:tabs>
        <w:ind w:rightChars="40" w:right="88" w:firstLine="718"/>
        <w:jc w:val="both"/>
        <w:rPr>
          <w:rFonts w:ascii="Times New Roman" w:hAnsi="Times New Roman"/>
          <w:b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>Почётный гражданин Ртищевского района – 1</w:t>
      </w:r>
    </w:p>
    <w:p w:rsidR="006E267C" w:rsidRPr="00883AE8" w:rsidRDefault="006E267C" w:rsidP="006E267C">
      <w:pPr>
        <w:tabs>
          <w:tab w:val="left" w:pos="-360"/>
          <w:tab w:val="left" w:pos="1440"/>
        </w:tabs>
        <w:ind w:rightChars="40" w:right="88" w:firstLine="71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AE8">
        <w:rPr>
          <w:rFonts w:ascii="Times New Roman" w:hAnsi="Times New Roman"/>
          <w:b/>
          <w:sz w:val="28"/>
          <w:szCs w:val="28"/>
          <w:u w:val="single"/>
        </w:rPr>
        <w:t xml:space="preserve">Повышение квалификации учителей за последние пять лет </w:t>
      </w:r>
    </w:p>
    <w:tbl>
      <w:tblPr>
        <w:tblW w:w="9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1560"/>
        <w:gridCol w:w="1560"/>
        <w:gridCol w:w="1560"/>
        <w:gridCol w:w="1560"/>
        <w:gridCol w:w="1560"/>
      </w:tblGrid>
      <w:tr w:rsidR="006E267C" w:rsidRPr="00883AE8" w:rsidTr="00C77AB2">
        <w:tc>
          <w:tcPr>
            <w:tcW w:w="1701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2006-2007 год</w:t>
            </w:r>
          </w:p>
        </w:tc>
        <w:tc>
          <w:tcPr>
            <w:tcW w:w="1560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 xml:space="preserve"> 2007-2008 год</w:t>
            </w:r>
          </w:p>
        </w:tc>
        <w:tc>
          <w:tcPr>
            <w:tcW w:w="1560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 xml:space="preserve"> 2008-2009</w:t>
            </w: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2009-2010</w:t>
            </w: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</w:tr>
      <w:tr w:rsidR="006E267C" w:rsidRPr="00883AE8" w:rsidTr="00C77AB2">
        <w:tc>
          <w:tcPr>
            <w:tcW w:w="1701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  <w:tab w:val="left" w:pos="1980"/>
                <w:tab w:val="left" w:pos="2176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6 (32%)</w:t>
            </w:r>
          </w:p>
        </w:tc>
        <w:tc>
          <w:tcPr>
            <w:tcW w:w="1560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8 (53%)</w:t>
            </w:r>
          </w:p>
        </w:tc>
        <w:tc>
          <w:tcPr>
            <w:tcW w:w="1560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8(53%)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7(47%)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8(53%)</w:t>
            </w:r>
          </w:p>
        </w:tc>
      </w:tr>
      <w:tr w:rsidR="006E267C" w:rsidRPr="00883AE8" w:rsidTr="00C77AB2">
        <w:tc>
          <w:tcPr>
            <w:tcW w:w="1701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  <w:tab w:val="left" w:pos="1980"/>
                <w:tab w:val="left" w:pos="2176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6(32%)</w:t>
            </w:r>
          </w:p>
        </w:tc>
        <w:tc>
          <w:tcPr>
            <w:tcW w:w="1560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 (20%)</w:t>
            </w:r>
          </w:p>
        </w:tc>
        <w:tc>
          <w:tcPr>
            <w:tcW w:w="1560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     (20 %)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4(27%)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3(20%)</w:t>
            </w:r>
          </w:p>
        </w:tc>
      </w:tr>
      <w:tr w:rsidR="006E267C" w:rsidRPr="00883AE8" w:rsidTr="00C77AB2">
        <w:tc>
          <w:tcPr>
            <w:tcW w:w="1701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  <w:tab w:val="left" w:pos="1980"/>
                <w:tab w:val="left" w:pos="2176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5(26%)</w:t>
            </w:r>
          </w:p>
        </w:tc>
        <w:tc>
          <w:tcPr>
            <w:tcW w:w="1560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 (27%)</w:t>
            </w:r>
          </w:p>
        </w:tc>
        <w:tc>
          <w:tcPr>
            <w:tcW w:w="1560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 (14%)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 (13%)</w:t>
            </w:r>
          </w:p>
        </w:tc>
        <w:tc>
          <w:tcPr>
            <w:tcW w:w="1560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2(13%)</w:t>
            </w:r>
          </w:p>
        </w:tc>
      </w:tr>
    </w:tbl>
    <w:p w:rsidR="006E267C" w:rsidRPr="00883AE8" w:rsidRDefault="006E267C" w:rsidP="006E267C">
      <w:pPr>
        <w:tabs>
          <w:tab w:val="left" w:pos="1440"/>
        </w:tabs>
        <w:ind w:rightChars="40" w:right="88" w:firstLine="71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AE8">
        <w:rPr>
          <w:rFonts w:ascii="Times New Roman" w:hAnsi="Times New Roman"/>
          <w:b/>
          <w:sz w:val="28"/>
          <w:szCs w:val="28"/>
          <w:u w:val="single"/>
        </w:rPr>
        <w:t>Состав педагогических кадров по стажу работы</w:t>
      </w:r>
    </w:p>
    <w:p w:rsidR="006E267C" w:rsidRPr="00883AE8" w:rsidRDefault="006E267C" w:rsidP="006E267C">
      <w:pPr>
        <w:tabs>
          <w:tab w:val="left" w:pos="1440"/>
        </w:tabs>
        <w:ind w:rightChars="40" w:right="88" w:firstLine="71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14"/>
        <w:gridCol w:w="1914"/>
        <w:gridCol w:w="1914"/>
        <w:gridCol w:w="1914"/>
        <w:gridCol w:w="1915"/>
      </w:tblGrid>
      <w:tr w:rsidR="006E267C" w:rsidRPr="00883AE8" w:rsidTr="00C77AB2">
        <w:tc>
          <w:tcPr>
            <w:tcW w:w="1914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До 3-х лет</w:t>
            </w:r>
          </w:p>
        </w:tc>
        <w:tc>
          <w:tcPr>
            <w:tcW w:w="1914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От 3-х до 10 лет</w:t>
            </w:r>
          </w:p>
        </w:tc>
        <w:tc>
          <w:tcPr>
            <w:tcW w:w="1914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</w:tc>
        <w:tc>
          <w:tcPr>
            <w:tcW w:w="1914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От 15 до 25 лет</w:t>
            </w:r>
          </w:p>
        </w:tc>
        <w:tc>
          <w:tcPr>
            <w:tcW w:w="1915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  <w:tab w:val="left" w:pos="1524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Более 25 лет</w:t>
            </w:r>
          </w:p>
        </w:tc>
      </w:tr>
      <w:tr w:rsidR="006E267C" w:rsidRPr="00883AE8" w:rsidTr="00C77AB2">
        <w:tc>
          <w:tcPr>
            <w:tcW w:w="1914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4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  <w:tab w:val="left" w:pos="1524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E267C" w:rsidRPr="00883AE8" w:rsidRDefault="006E267C" w:rsidP="006E267C">
      <w:pPr>
        <w:tabs>
          <w:tab w:val="left" w:pos="1440"/>
        </w:tabs>
        <w:ind w:rightChars="40" w:right="88" w:firstLine="71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AE8">
        <w:rPr>
          <w:rFonts w:ascii="Times New Roman" w:hAnsi="Times New Roman"/>
          <w:b/>
          <w:sz w:val="28"/>
          <w:szCs w:val="28"/>
          <w:u w:val="single"/>
        </w:rPr>
        <w:t>Участие в конкурсах профессионального мастерства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51"/>
        <w:gridCol w:w="1701"/>
        <w:gridCol w:w="1703"/>
        <w:gridCol w:w="1636"/>
        <w:gridCol w:w="1339"/>
        <w:gridCol w:w="1417"/>
      </w:tblGrid>
      <w:tr w:rsidR="006E267C" w:rsidRPr="00883AE8" w:rsidTr="00C77AB2">
        <w:tc>
          <w:tcPr>
            <w:tcW w:w="1951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2006-2007 уч.год</w:t>
            </w:r>
          </w:p>
        </w:tc>
        <w:tc>
          <w:tcPr>
            <w:tcW w:w="1703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2007-2008 уч.год</w:t>
            </w:r>
          </w:p>
        </w:tc>
        <w:tc>
          <w:tcPr>
            <w:tcW w:w="1636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2008-2009 уч.год</w:t>
            </w:r>
          </w:p>
        </w:tc>
        <w:tc>
          <w:tcPr>
            <w:tcW w:w="1339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2009-2010 уч.год</w:t>
            </w:r>
          </w:p>
        </w:tc>
        <w:tc>
          <w:tcPr>
            <w:tcW w:w="1417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2010-2011 уч.год</w:t>
            </w:r>
          </w:p>
        </w:tc>
      </w:tr>
      <w:tr w:rsidR="006E267C" w:rsidRPr="00883AE8" w:rsidTr="00C77AB2">
        <w:tc>
          <w:tcPr>
            <w:tcW w:w="1951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В рамках национального проекта</w:t>
            </w:r>
          </w:p>
        </w:tc>
        <w:tc>
          <w:tcPr>
            <w:tcW w:w="1701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(Смирнова Л.И.)</w:t>
            </w:r>
          </w:p>
        </w:tc>
        <w:tc>
          <w:tcPr>
            <w:tcW w:w="1703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 (Шевченко И.И.)</w:t>
            </w:r>
          </w:p>
        </w:tc>
        <w:tc>
          <w:tcPr>
            <w:tcW w:w="1636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 (Шевченко И.И.)</w:t>
            </w:r>
          </w:p>
        </w:tc>
        <w:tc>
          <w:tcPr>
            <w:tcW w:w="1339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(Демьянова Н.В.)</w:t>
            </w:r>
          </w:p>
        </w:tc>
        <w:tc>
          <w:tcPr>
            <w:tcW w:w="1417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 Гицеева А.Г.(конкурс молодых специалистов)</w:t>
            </w:r>
          </w:p>
        </w:tc>
      </w:tr>
      <w:tr w:rsidR="006E267C" w:rsidRPr="00883AE8" w:rsidTr="00C77AB2">
        <w:tc>
          <w:tcPr>
            <w:tcW w:w="1951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Учитель года</w:t>
            </w:r>
          </w:p>
        </w:tc>
        <w:tc>
          <w:tcPr>
            <w:tcW w:w="1701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267C" w:rsidRPr="00883AE8" w:rsidRDefault="006E267C" w:rsidP="00C77AB2">
            <w:pPr>
              <w:tabs>
                <w:tab w:val="left" w:pos="1440"/>
              </w:tabs>
              <w:ind w:rightChars="40" w:right="88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(Демьянова Н.В.)</w:t>
            </w:r>
          </w:p>
        </w:tc>
        <w:tc>
          <w:tcPr>
            <w:tcW w:w="1417" w:type="dxa"/>
          </w:tcPr>
          <w:p w:rsidR="006E267C" w:rsidRPr="00883AE8" w:rsidRDefault="006E267C" w:rsidP="00C77AB2">
            <w:pPr>
              <w:tabs>
                <w:tab w:val="left" w:pos="1440"/>
              </w:tabs>
              <w:ind w:rightChars="40" w:right="88" w:firstLine="7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67C" w:rsidRPr="00883AE8" w:rsidRDefault="006E267C" w:rsidP="006E267C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267C" w:rsidRPr="00883AE8" w:rsidRDefault="006E267C" w:rsidP="006E267C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83AE8">
        <w:rPr>
          <w:rFonts w:ascii="Times New Roman" w:hAnsi="Times New Roman"/>
          <w:b/>
          <w:i/>
          <w:sz w:val="28"/>
          <w:szCs w:val="28"/>
          <w:u w:val="single"/>
        </w:rPr>
        <w:t>Результаты деятельности школы</w:t>
      </w:r>
    </w:p>
    <w:p w:rsidR="006E267C" w:rsidRPr="00883AE8" w:rsidRDefault="006E267C" w:rsidP="006E267C">
      <w:pPr>
        <w:pStyle w:val="a4"/>
        <w:jc w:val="both"/>
        <w:rPr>
          <w:b/>
          <w:bCs/>
          <w:sz w:val="28"/>
          <w:szCs w:val="28"/>
        </w:rPr>
      </w:pPr>
      <w:r w:rsidRPr="00883AE8">
        <w:rPr>
          <w:b/>
          <w:bCs/>
          <w:sz w:val="28"/>
          <w:szCs w:val="28"/>
        </w:rPr>
        <w:t>Результаты ЕГЭ и ГИА</w:t>
      </w:r>
    </w:p>
    <w:p w:rsidR="006E267C" w:rsidRPr="00883AE8" w:rsidRDefault="006E267C" w:rsidP="006E267C">
      <w:pPr>
        <w:pStyle w:val="a4"/>
        <w:jc w:val="both"/>
        <w:rPr>
          <w:b/>
          <w:bCs/>
          <w:sz w:val="28"/>
          <w:szCs w:val="28"/>
        </w:rPr>
      </w:pPr>
    </w:p>
    <w:p w:rsidR="006E267C" w:rsidRPr="00883AE8" w:rsidRDefault="006E267C" w:rsidP="006E267C">
      <w:pPr>
        <w:pStyle w:val="a4"/>
        <w:ind w:left="-709" w:firstLine="709"/>
        <w:jc w:val="both"/>
        <w:rPr>
          <w:bCs/>
          <w:sz w:val="28"/>
          <w:szCs w:val="28"/>
        </w:rPr>
      </w:pPr>
      <w:r w:rsidRPr="00883AE8">
        <w:rPr>
          <w:bCs/>
          <w:sz w:val="28"/>
          <w:szCs w:val="28"/>
        </w:rPr>
        <w:t>В 9 классе в 2010-11 учебном году обучалось 5 учащихся.  Сдавали выпускные экзамены   5 девятиклассников.</w:t>
      </w:r>
    </w:p>
    <w:p w:rsidR="006E267C" w:rsidRPr="00883AE8" w:rsidRDefault="006E267C" w:rsidP="006E267C">
      <w:pPr>
        <w:pStyle w:val="a4"/>
        <w:ind w:left="-709" w:firstLine="709"/>
        <w:jc w:val="both"/>
        <w:rPr>
          <w:bCs/>
          <w:sz w:val="28"/>
          <w:szCs w:val="28"/>
        </w:rPr>
      </w:pPr>
      <w:r w:rsidRPr="00883AE8">
        <w:rPr>
          <w:bCs/>
          <w:sz w:val="28"/>
          <w:szCs w:val="28"/>
        </w:rPr>
        <w:t>По итогам учебного года успеваемость составила 100%, качество знаний  – 40 %.</w:t>
      </w:r>
    </w:p>
    <w:p w:rsidR="006E267C" w:rsidRPr="00883AE8" w:rsidRDefault="006E267C" w:rsidP="006E267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83AE8">
        <w:rPr>
          <w:rFonts w:ascii="Times New Roman" w:hAnsi="Times New Roman"/>
          <w:b/>
          <w:bCs/>
          <w:sz w:val="28"/>
          <w:szCs w:val="28"/>
        </w:rPr>
        <w:t>Результаты ГИА учащихся 9-го класса  в 2011г.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7"/>
        <w:gridCol w:w="1167"/>
        <w:gridCol w:w="1134"/>
        <w:gridCol w:w="896"/>
        <w:gridCol w:w="1089"/>
        <w:gridCol w:w="1383"/>
        <w:gridCol w:w="1039"/>
        <w:gridCol w:w="1039"/>
      </w:tblGrid>
      <w:tr w:rsidR="006E267C" w:rsidRPr="00883AE8" w:rsidTr="00C77AB2">
        <w:tc>
          <w:tcPr>
            <w:tcW w:w="1527" w:type="dxa"/>
          </w:tcPr>
          <w:p w:rsidR="006E267C" w:rsidRPr="00883AE8" w:rsidRDefault="006E267C" w:rsidP="00C77AB2">
            <w:pPr>
              <w:tabs>
                <w:tab w:val="left" w:pos="238"/>
                <w:tab w:val="center" w:pos="74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83AE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1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Колич-во сдававших в %</w:t>
            </w:r>
          </w:p>
        </w:tc>
        <w:tc>
          <w:tcPr>
            <w:tcW w:w="1134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Кач.зн.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 xml:space="preserve"> на репет. экзам</w:t>
            </w:r>
          </w:p>
        </w:tc>
        <w:tc>
          <w:tcPr>
            <w:tcW w:w="89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Кач. знаний за год</w:t>
            </w:r>
          </w:p>
        </w:tc>
        <w:tc>
          <w:tcPr>
            <w:tcW w:w="108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Кач зн. на ГИА</w:t>
            </w:r>
          </w:p>
        </w:tc>
        <w:tc>
          <w:tcPr>
            <w:tcW w:w="1383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Соответствие экз. оценки итогам года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 xml:space="preserve">Выше годовой % 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Ниже годовой %</w:t>
            </w:r>
          </w:p>
        </w:tc>
      </w:tr>
      <w:tr w:rsidR="006E267C" w:rsidRPr="00883AE8" w:rsidTr="00C77AB2">
        <w:tc>
          <w:tcPr>
            <w:tcW w:w="1527" w:type="dxa"/>
          </w:tcPr>
          <w:p w:rsidR="006E267C" w:rsidRPr="00883AE8" w:rsidRDefault="006E267C" w:rsidP="00C77AB2">
            <w:pPr>
              <w:tabs>
                <w:tab w:val="left" w:pos="238"/>
                <w:tab w:val="center" w:pos="74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89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08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E267C" w:rsidRPr="00883AE8" w:rsidTr="00C77AB2">
        <w:tc>
          <w:tcPr>
            <w:tcW w:w="152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русский яз.</w:t>
            </w:r>
          </w:p>
        </w:tc>
        <w:tc>
          <w:tcPr>
            <w:tcW w:w="11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8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6E267C" w:rsidRPr="00883AE8" w:rsidTr="00C77AB2">
        <w:tc>
          <w:tcPr>
            <w:tcW w:w="152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обществозн.</w:t>
            </w:r>
          </w:p>
        </w:tc>
        <w:tc>
          <w:tcPr>
            <w:tcW w:w="11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9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08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E267C" w:rsidRPr="00883AE8" w:rsidTr="00C77AB2">
        <w:tc>
          <w:tcPr>
            <w:tcW w:w="152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1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8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E267C" w:rsidRPr="00883AE8" w:rsidTr="00C77AB2">
        <w:tc>
          <w:tcPr>
            <w:tcW w:w="152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1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9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8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E267C" w:rsidRPr="00883AE8" w:rsidTr="00C77AB2">
        <w:tc>
          <w:tcPr>
            <w:tcW w:w="152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1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E267C" w:rsidRPr="00883AE8" w:rsidTr="00C77AB2">
        <w:tc>
          <w:tcPr>
            <w:tcW w:w="152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1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8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6E267C" w:rsidRPr="00883AE8" w:rsidRDefault="006E267C" w:rsidP="006E267C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E267C" w:rsidRPr="00883AE8" w:rsidRDefault="006E267C" w:rsidP="006E267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83AE8">
        <w:rPr>
          <w:rFonts w:ascii="Times New Roman" w:hAnsi="Times New Roman"/>
          <w:b/>
          <w:bCs/>
          <w:sz w:val="28"/>
          <w:szCs w:val="28"/>
        </w:rPr>
        <w:t>Индивидуальные результаты ГИА учащихся 9-го класса</w:t>
      </w:r>
    </w:p>
    <w:p w:rsidR="006E267C" w:rsidRPr="00883AE8" w:rsidRDefault="006E267C" w:rsidP="006E267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83AE8">
        <w:rPr>
          <w:rFonts w:ascii="Times New Roman" w:hAnsi="Times New Roman"/>
          <w:b/>
          <w:bCs/>
          <w:sz w:val="28"/>
          <w:szCs w:val="28"/>
        </w:rPr>
        <w:t xml:space="preserve">  по сравнению с годовыми оценками</w:t>
      </w:r>
      <w:r w:rsidRPr="00883AE8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9777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"/>
        <w:gridCol w:w="1407"/>
        <w:gridCol w:w="1198"/>
        <w:gridCol w:w="975"/>
        <w:gridCol w:w="957"/>
        <w:gridCol w:w="850"/>
        <w:gridCol w:w="851"/>
        <w:gridCol w:w="786"/>
        <w:gridCol w:w="915"/>
        <w:gridCol w:w="1471"/>
      </w:tblGrid>
      <w:tr w:rsidR="006E267C" w:rsidRPr="00883AE8" w:rsidTr="00C77AB2"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 xml:space="preserve">Соответствие  экз. и отметки 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во 2 четв.</w:t>
            </w:r>
          </w:p>
        </w:tc>
      </w:tr>
      <w:tr w:rsidR="006E267C" w:rsidRPr="00883AE8" w:rsidTr="00C77AB2">
        <w:trPr>
          <w:trHeight w:val="913"/>
        </w:trPr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Экз/год</w:t>
            </w: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Экз/ год</w:t>
            </w: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Экз /год</w:t>
            </w: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Экз/ год</w:t>
            </w: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Экз./год</w:t>
            </w: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Экз./год</w:t>
            </w: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Экз./ год</w:t>
            </w: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67C" w:rsidRPr="00883AE8" w:rsidTr="00C77AB2"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Салихова Ляйсан</w:t>
            </w: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4/4</w:t>
            </w: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4/4</w:t>
            </w: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4/5</w:t>
            </w: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5/5</w:t>
            </w: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Пониж. по географии</w:t>
            </w:r>
          </w:p>
        </w:tc>
      </w:tr>
      <w:tr w:rsidR="006E267C" w:rsidRPr="00883AE8" w:rsidTr="00C77AB2"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Шахвердова Раиса</w:t>
            </w: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3/4</w:t>
            </w: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4/4</w:t>
            </w: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5/5</w:t>
            </w: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Пониж. по рус.яз, обществ.</w:t>
            </w:r>
          </w:p>
        </w:tc>
      </w:tr>
      <w:tr w:rsidR="006E267C" w:rsidRPr="00883AE8" w:rsidTr="00C77AB2"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Козлов Павел</w:t>
            </w: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3/3</w:t>
            </w: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4/3</w:t>
            </w: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4/3</w:t>
            </w: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Повыш  по матем. физике, обществ.</w:t>
            </w:r>
          </w:p>
        </w:tc>
      </w:tr>
      <w:tr w:rsidR="006E267C" w:rsidRPr="00883AE8" w:rsidTr="00C77AB2"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Кеварков Роберт</w:t>
            </w: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3/3</w:t>
            </w: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4/4</w:t>
            </w: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4/4</w:t>
            </w: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Соответствие 100 %</w:t>
            </w:r>
          </w:p>
        </w:tc>
      </w:tr>
      <w:tr w:rsidR="006E267C" w:rsidRPr="00883AE8" w:rsidTr="00C77AB2"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Прохоренко Сергей</w:t>
            </w: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4/3</w:t>
            </w: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4/3</w:t>
            </w: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4/3</w:t>
            </w: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Повыш. по всем предм.</w:t>
            </w:r>
          </w:p>
        </w:tc>
      </w:tr>
      <w:tr w:rsidR="006E267C" w:rsidRPr="00883AE8" w:rsidTr="00C77AB2"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Количество уч-ся, сдававших предмет</w:t>
            </w: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Соответствие– 100 % по литерат</w:t>
            </w:r>
          </w:p>
        </w:tc>
      </w:tr>
      <w:tr w:rsidR="006E267C" w:rsidRPr="00883AE8" w:rsidTr="00C77AB2"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100/100</w:t>
            </w: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100/100</w:t>
            </w: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100/100</w:t>
            </w: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100/100</w:t>
            </w: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100/100</w:t>
            </w: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Соответствие – 100%</w:t>
            </w:r>
          </w:p>
        </w:tc>
      </w:tr>
      <w:tr w:rsidR="006E267C" w:rsidRPr="00883AE8" w:rsidTr="00C77AB2"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40/40</w:t>
            </w: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100/50</w:t>
            </w: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100/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Подтвердили по 6 из  7 предметов</w:t>
            </w:r>
          </w:p>
        </w:tc>
      </w:tr>
      <w:tr w:rsidR="006E267C" w:rsidRPr="00883AE8" w:rsidTr="00C77AB2">
        <w:tc>
          <w:tcPr>
            <w:tcW w:w="36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Соответствие</w:t>
            </w:r>
          </w:p>
        </w:tc>
        <w:tc>
          <w:tcPr>
            <w:tcW w:w="1198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7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57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86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AE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Соответстве  по 1 предмету,  литературе</w:t>
            </w:r>
          </w:p>
        </w:tc>
      </w:tr>
    </w:tbl>
    <w:p w:rsidR="006E267C" w:rsidRPr="00883AE8" w:rsidRDefault="006E267C" w:rsidP="006E267C">
      <w:pPr>
        <w:pStyle w:val="3"/>
        <w:jc w:val="both"/>
        <w:rPr>
          <w:sz w:val="28"/>
          <w:szCs w:val="28"/>
        </w:rPr>
      </w:pPr>
    </w:p>
    <w:p w:rsidR="006E267C" w:rsidRPr="00883AE8" w:rsidRDefault="006E267C" w:rsidP="006E267C">
      <w:pPr>
        <w:pStyle w:val="3"/>
        <w:jc w:val="both"/>
        <w:rPr>
          <w:b/>
          <w:sz w:val="28"/>
          <w:szCs w:val="28"/>
        </w:rPr>
      </w:pPr>
      <w:r w:rsidRPr="00883AE8">
        <w:rPr>
          <w:b/>
          <w:sz w:val="28"/>
          <w:szCs w:val="28"/>
        </w:rPr>
        <w:t>Текстовый анализ результатов итоговой аттестации</w:t>
      </w:r>
    </w:p>
    <w:p w:rsidR="006E267C" w:rsidRPr="00883AE8" w:rsidRDefault="006E267C" w:rsidP="006E267C">
      <w:pPr>
        <w:pStyle w:val="3"/>
        <w:jc w:val="both"/>
        <w:rPr>
          <w:b/>
          <w:bCs/>
          <w:sz w:val="28"/>
          <w:szCs w:val="28"/>
        </w:rPr>
      </w:pPr>
      <w:r w:rsidRPr="00883AE8">
        <w:rPr>
          <w:b/>
          <w:sz w:val="28"/>
          <w:szCs w:val="28"/>
        </w:rPr>
        <w:t>за курс   основной школы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83AE8">
        <w:rPr>
          <w:rFonts w:ascii="Times New Roman" w:hAnsi="Times New Roman"/>
          <w:b/>
          <w:bCs/>
          <w:sz w:val="28"/>
          <w:szCs w:val="28"/>
        </w:rPr>
        <w:t>Экзамен по русскому языку (учительИльютчик Е.А.)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Анализ результатов выполнения работ показал, что с работой по русскому языку справились изначально 80% учащихся. Получил «2», не добрав 1 балл до минимального ( 19 баллов), Прохоренко Сергей. Максимально возможный балл (41) не набрал никто. Самый высокий результат по школе – 30 баллов у Салиховой Л.(оценка «4»). Однако на пересдаче Прохоренко С.показал результат выше – 32 балла (оценка «4»).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Остальные ученики получили «3». Средний балл составил 26,8. Трое из пяти подтвердили свои годовые оценки, одна ученица (Шахвердова Р.) показала результат ниже (получила «3» вместо «4») и один ученик (Прохоренко Сергей) – выше годовой («4» вместо «3») оценки. Качество знаний на экзамене составило 40 %, что соответствует качеству знаний за год. Вместе с тем, соответствие экзаменационных оценок годовым составило только 60 %. Но в аттестаты ученикам были выставлены оценки в соответствии с годовыми. Таким образом,  итоговые оценки по русскому языку соответствовали годовым на 100 %. 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3AE8">
        <w:rPr>
          <w:rFonts w:ascii="Times New Roman" w:hAnsi="Times New Roman"/>
          <w:sz w:val="28"/>
          <w:szCs w:val="28"/>
        </w:rPr>
        <w:lastRenderedPageBreak/>
        <w:t>Учителям  русского языка и литературы Смирновой Л.И. и Ильютчик Е.А. следует проанализировать результаты ГИА на заседании кафедры гуманитарных дисциплин, выявить  повторяющиеся ошибки в экзаменационных работах девятиклассников, поставить на контроль изучение тем, по которым выявлены пробелы и более четко организовать повторение этих тем для предупреждения повтора ошибок.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Ввыработать рекомендации учителю Ильютчик Е.А. в работе  по подготовке к ГИА по русскому языку, обратить внимание на объективность выставления оценок в течение года.</w:t>
      </w:r>
    </w:p>
    <w:p w:rsidR="006E267C" w:rsidRPr="00883AE8" w:rsidRDefault="006E267C" w:rsidP="006E267C">
      <w:pPr>
        <w:pStyle w:val="5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83AE8">
        <w:rPr>
          <w:rFonts w:ascii="Times New Roman" w:hAnsi="Times New Roman"/>
          <w:b/>
          <w:color w:val="auto"/>
          <w:sz w:val="28"/>
          <w:szCs w:val="28"/>
        </w:rPr>
        <w:t>Экзамен по алгебре (учитель Свечникова Н.Н.)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Анализ результатов выполнения работ по алгебре показал, что с работой справились успешно 100 % учащихся, получив оценки «4». Следовательно, минимальный балл – 8 – набрали все. Максимальный первичный балл был определён 34.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Минимальный рейтинговый балл по классу – 15 б.- у учащегося Козлова П.. Максимальный – 19б. – у Прохоренко С. </w:t>
      </w:r>
    </w:p>
    <w:p w:rsidR="006E267C" w:rsidRPr="00883AE8" w:rsidRDefault="006E267C" w:rsidP="006E267C">
      <w:pPr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60 % учащихся (3 из 5) показали соответствие экзаменационной оценки своей годовой оценке по алгебре: Салихова Л., Кеварков Р. и Шахвердова Р. 40 % учащихся показали результат выше годовой оценки.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Всего среди учащихся, сдавших экзамен по алгебре, качество знаний составило  100 %, что на 40 %выше, чем за год (60 %). Однако, в аттестаты учащиеся получили оценки в соответствии с годовыми. 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Средний балл по классу  составил 17,4 балла.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3AE8">
        <w:rPr>
          <w:rFonts w:ascii="Times New Roman" w:hAnsi="Times New Roman"/>
          <w:sz w:val="28"/>
          <w:szCs w:val="28"/>
        </w:rPr>
        <w:t>Учителям математики  Кругловаой Н.Н., Свечниковой Н.Н., Сахарову А.П. проанализировать результаты ГИА на заседании кафедры естественно-математических дисциплин, отметить положительную работу по подготовке к ГИА учителя Свечниковой Н.Н.</w:t>
      </w:r>
    </w:p>
    <w:p w:rsidR="006E267C" w:rsidRPr="00883AE8" w:rsidRDefault="006E267C" w:rsidP="006E267C">
      <w:pPr>
        <w:pStyle w:val="5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83AE8">
        <w:rPr>
          <w:rFonts w:ascii="Times New Roman" w:hAnsi="Times New Roman"/>
          <w:b/>
          <w:color w:val="auto"/>
          <w:sz w:val="28"/>
          <w:szCs w:val="28"/>
        </w:rPr>
        <w:t>Экзамен по истории и обществознанию (учитель Гицеева А.Г.)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Обществознание сдавали 4 человека из 5. Анализ результатов выполнения работ по обществознанию показал, что все учащиеся с работой справились успешно.   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Минимальный балл по  обществознанию – 13. Максимальный первичный балл  - 40.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Минимальный балл по школе – 25 – у Прохоренко С., максимальный – 37 – у Салиховой Л. 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lastRenderedPageBreak/>
        <w:t>По обществознанию все учащиеся набрали выше 22 б. и получили  две «4» и две «5» Средний балл по классу составил 32 б.. 100 % учащихся подтвердили свою годовую оценку, 25 %  -  1 ученица (Салихова Л.) показала  соответствие, сдав на «5». Одна ученица (Шахвердова Р.)  показала  результат ниже  годовой оценки, получив «4», и два ученика – Козлов и Прохоренко  - повысили результат, получив на экзамене соответственно «5» и «4».</w:t>
      </w:r>
    </w:p>
    <w:p w:rsidR="006E267C" w:rsidRPr="00883AE8" w:rsidRDefault="006E267C" w:rsidP="006E267C">
      <w:pPr>
        <w:jc w:val="both"/>
        <w:rPr>
          <w:rFonts w:ascii="Times New Roman" w:hAnsi="Times New Roman"/>
          <w:b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>Экзамен по биологии (учитель Леонова Т.Ю.)</w:t>
      </w:r>
    </w:p>
    <w:p w:rsidR="006E267C" w:rsidRPr="00883AE8" w:rsidRDefault="006E267C" w:rsidP="006E267C">
      <w:pPr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Экзамен по биологии сдавали два ученика (Кеварков Р. и Прохоренко С.), имевшие за год «4» и «3» соответственно. Минимальный балл на ГИА по биологии – 12, максимально возможный – 43.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По результатам ГИА Кеварков Р. и Прохоренко С.набрали 29 и 24 балла, получив «4». Средний рейтинговый балл – 26,5 балла.</w:t>
      </w:r>
    </w:p>
    <w:p w:rsidR="006E267C" w:rsidRPr="00883AE8" w:rsidRDefault="006E267C" w:rsidP="006E267C">
      <w:pPr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Таким образом, качество знаний на ГИА составило 100 %, соответствие годовым оценкам – 50 %. Повысил результат один ученик (50 %) – Прохоренко С., получив «4» вместо «3».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 xml:space="preserve">Экзамен по географии ( учитель </w:t>
      </w:r>
      <w:r w:rsidRPr="00883AE8">
        <w:rPr>
          <w:rFonts w:ascii="Times New Roman" w:hAnsi="Times New Roman"/>
          <w:b/>
          <w:i/>
          <w:sz w:val="28"/>
          <w:szCs w:val="28"/>
        </w:rPr>
        <w:t>Шевченко И.И.)</w:t>
      </w:r>
    </w:p>
    <w:p w:rsidR="006E267C" w:rsidRPr="00883AE8" w:rsidRDefault="006E267C" w:rsidP="006E267C">
      <w:pPr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Географию сдавали 2 учащихся: Кеварков Р. И Салихова Л., имевшие за год «4» и «5» соответственно. </w:t>
      </w:r>
    </w:p>
    <w:p w:rsidR="006E267C" w:rsidRPr="00883AE8" w:rsidRDefault="006E267C" w:rsidP="006E267C">
      <w:pPr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 Минимальный балл на ГИА по географии – 12, максимально возможный – 33.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Кеварков Р. подтвердил свою годовую оценку, получив «4» на экзамене (23 балла). Салихова Л. получила «4», набрав 27 баллов и не подтвердив годовую «5». Ей не хватило лишь одного балла до пятёрки. Соответствие годовым оценкам составило  50 %. Средний рейтинговый балл – 25 балла.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t>Экзамен  по физике (учитель Сахаров А.П.)</w:t>
      </w:r>
    </w:p>
    <w:p w:rsidR="006E267C" w:rsidRPr="00883AE8" w:rsidRDefault="006E267C" w:rsidP="006E267C">
      <w:pPr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Физику сдавал один ученик Козлов Павел. По итогам года и репетиционного экзамена он имел оценку «удовлетворительно», а на ГИА получил «4», набрав 21 балл. Минимальный балл на ГИА по физике – 9, максимально возможный – 36.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Таким образом качество знаний по физике на ГИА составило 100 %,  а соответствие годовой оценке – 0%. Повышение – 100 %. В результате итоговая оценка выставлена «4», т.к. в течение года у него была одна четвертная оценка «4» (за 4 четверть).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83AE8">
        <w:rPr>
          <w:rFonts w:ascii="Times New Roman" w:hAnsi="Times New Roman"/>
          <w:b/>
          <w:sz w:val="28"/>
          <w:szCs w:val="28"/>
        </w:rPr>
        <w:lastRenderedPageBreak/>
        <w:t xml:space="preserve"> Экзамен по литературе (учитель Ильютчик Е.А.)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Экзамен  по литературе сдавала одна ученица Шахвердова Рая, имевшая за год  «5». Однако и на репетиционном экзамене она не подтвердила эту оценку и получила «3». Минимальный балл  на ГИА по литературе – 10, а максимально возможный – 30.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Шахвердова Р. на ГИА получила 28 баллов и оценку «5». Таким образом,  качество знаний по литературе на ГИА и соответствие годовой оценке составило 100 %.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Учителю литературы Ильютчик Е.А. и Смирновой Л.И. следует проанализировать результаты ГИА и сделать выводы о более тщательной подготовке к итоговой аттестации учащихся, выбравших экзамен по литературе.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Исходя из вышеизложенного можно сделать следующий вывод. </w:t>
      </w:r>
    </w:p>
    <w:p w:rsidR="006E267C" w:rsidRPr="00883AE8" w:rsidRDefault="006E267C" w:rsidP="006E2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Успеваемость на  ГИА составила 100 %. Качество знаний по сравнению с оценками репетиционных экзаменов повысилось: по русскому языку, литературе и физике – на 100 %, по математике – на 20 %, обществознанию – на 50 %, по биологии -  на 50 %. Осталось стабильным по географии – 100 %. Соответствие оценок на ГИА итоговым оценкам за учебный год составило:   100 % - по литературе, 50 % - по географии и биологии, 25 % - по обществознанию, 60 % - по математике, 40 % - по русскому языку, 0 % соответствия – по физике. </w:t>
      </w:r>
    </w:p>
    <w:p w:rsidR="006E267C" w:rsidRPr="00883AE8" w:rsidRDefault="006E267C" w:rsidP="006E267C">
      <w:pPr>
        <w:ind w:left="-709"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883AE8">
        <w:rPr>
          <w:rFonts w:ascii="Times New Roman" w:hAnsi="Times New Roman"/>
          <w:bCs/>
          <w:sz w:val="28"/>
          <w:szCs w:val="28"/>
        </w:rPr>
        <w:t xml:space="preserve">Повысили результаты на ГИА по сравнению с годовыми  2 из 5 учащихся: </w:t>
      </w:r>
    </w:p>
    <w:p w:rsidR="006E267C" w:rsidRPr="00883AE8" w:rsidRDefault="006E267C" w:rsidP="006E267C">
      <w:pPr>
        <w:ind w:left="-709"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883AE8">
        <w:rPr>
          <w:rFonts w:ascii="Times New Roman" w:hAnsi="Times New Roman"/>
          <w:bCs/>
          <w:sz w:val="28"/>
          <w:szCs w:val="28"/>
        </w:rPr>
        <w:t xml:space="preserve">Прохоренко  С.– по всем предметам, </w:t>
      </w:r>
    </w:p>
    <w:p w:rsidR="006E267C" w:rsidRPr="00883AE8" w:rsidRDefault="006E267C" w:rsidP="006E267C">
      <w:pPr>
        <w:ind w:left="-709"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883AE8">
        <w:rPr>
          <w:rFonts w:ascii="Times New Roman" w:hAnsi="Times New Roman"/>
          <w:bCs/>
          <w:sz w:val="28"/>
          <w:szCs w:val="28"/>
        </w:rPr>
        <w:t>Козлов П. – по математике, физике, обществознанию.</w:t>
      </w:r>
    </w:p>
    <w:p w:rsidR="006E267C" w:rsidRPr="00883AE8" w:rsidRDefault="006E267C" w:rsidP="006E267C">
      <w:pPr>
        <w:ind w:left="-709"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883AE8">
        <w:rPr>
          <w:rFonts w:ascii="Times New Roman" w:hAnsi="Times New Roman"/>
          <w:bCs/>
          <w:sz w:val="28"/>
          <w:szCs w:val="28"/>
        </w:rPr>
        <w:t>Полное соответствие с годовыми оценками показал на экзамене 1ученик – Кеварков Р.</w:t>
      </w:r>
    </w:p>
    <w:p w:rsidR="006E267C" w:rsidRPr="00883AE8" w:rsidRDefault="006E267C" w:rsidP="006E267C">
      <w:pPr>
        <w:ind w:left="-709"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883AE8">
        <w:rPr>
          <w:rFonts w:ascii="Times New Roman" w:hAnsi="Times New Roman"/>
          <w:bCs/>
          <w:sz w:val="28"/>
          <w:szCs w:val="28"/>
        </w:rPr>
        <w:t>Понизили результаты 2 ученицы: Салихова Л. (по географии – с «5» до «4») и Шахвердова Р. (по обществознанию – с «5» до «4», по русскому языку – с «4» до «3»).</w:t>
      </w:r>
    </w:p>
    <w:p w:rsidR="006E267C" w:rsidRPr="00883AE8" w:rsidRDefault="006E267C" w:rsidP="006E267C">
      <w:pPr>
        <w:ind w:left="-709"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883AE8">
        <w:rPr>
          <w:rFonts w:ascii="Times New Roman" w:hAnsi="Times New Roman"/>
          <w:bCs/>
          <w:sz w:val="28"/>
          <w:szCs w:val="28"/>
        </w:rPr>
        <w:t xml:space="preserve">Следует отметить положительный результат ГИА по математике (учитель Свечникова Н.Н.), биологии (учитель Леонова Т.Ю.), литературы  (учитель Ильютчик Е.А.),  физики (учитель Сахаров А.П.), где качество знаний составило 100% и все учащиеся подтвердили или повысили свои результаты на ГИА в сравнении с годовыми.   Однако, более низкие результаты в сравнении с итогами года показали учащиеся  по русскому языку, где 1 ученик получил «2» (на </w:t>
      </w:r>
      <w:r w:rsidRPr="00883AE8">
        <w:rPr>
          <w:rFonts w:ascii="Times New Roman" w:hAnsi="Times New Roman"/>
          <w:bCs/>
          <w:sz w:val="28"/>
          <w:szCs w:val="28"/>
        </w:rPr>
        <w:lastRenderedPageBreak/>
        <w:t>пересдаче он получил «4») и 1 ученица не подтвердила «4»;  не подтвердили свои «5», получив «4» Салихова Л. по географии и  Шахвердова Р. по обществознанию.</w:t>
      </w:r>
    </w:p>
    <w:p w:rsidR="006E267C" w:rsidRPr="00883AE8" w:rsidRDefault="006E267C" w:rsidP="006E267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83AE8">
        <w:rPr>
          <w:rFonts w:ascii="Times New Roman" w:hAnsi="Times New Roman"/>
          <w:b/>
          <w:bCs/>
          <w:sz w:val="28"/>
          <w:szCs w:val="28"/>
          <w:u w:val="single"/>
        </w:rPr>
        <w:t>Результаты ЕГЭ выпускников  11-х классов.</w:t>
      </w:r>
    </w:p>
    <w:p w:rsidR="006E267C" w:rsidRPr="00883AE8" w:rsidRDefault="006E267C" w:rsidP="006E267C">
      <w:pPr>
        <w:pStyle w:val="3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3AE8">
        <w:rPr>
          <w:sz w:val="28"/>
          <w:szCs w:val="28"/>
        </w:rPr>
        <w:tab/>
      </w:r>
      <w:r w:rsidRPr="00883AE8">
        <w:rPr>
          <w:rFonts w:eastAsia="Calibri"/>
          <w:bCs/>
          <w:sz w:val="28"/>
          <w:szCs w:val="28"/>
          <w:lang w:eastAsia="en-US"/>
        </w:rPr>
        <w:t>В 2011г.  среднюю школу окончили 8 одиннадцатиклассников. Все они сдавали выпускные экзамены в форме ЕГЭ в обычном режиме. Кроме обязательных экзаменов по русскому языку и математике, 2 выпускника сдавали один экзамен по выбору, 3 выпускника  - по 2 экзамена, 3 выпускника  - по 3 предмета в форме ЕГЭ.</w:t>
      </w:r>
    </w:p>
    <w:p w:rsidR="006E267C" w:rsidRPr="00883AE8" w:rsidRDefault="006E267C" w:rsidP="006E267C">
      <w:pPr>
        <w:pStyle w:val="3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3AE8">
        <w:rPr>
          <w:rFonts w:eastAsia="Calibri"/>
          <w:bCs/>
          <w:sz w:val="28"/>
          <w:szCs w:val="28"/>
          <w:lang w:eastAsia="en-US"/>
        </w:rPr>
        <w:t xml:space="preserve"> Выбраны были следующие предметы:</w:t>
      </w:r>
    </w:p>
    <w:p w:rsidR="006E267C" w:rsidRPr="00883AE8" w:rsidRDefault="006E267C" w:rsidP="006E267C">
      <w:pPr>
        <w:pStyle w:val="3"/>
        <w:jc w:val="both"/>
        <w:rPr>
          <w:rFonts w:eastAsia="Calibri"/>
          <w:bCs/>
          <w:sz w:val="28"/>
          <w:szCs w:val="28"/>
          <w:lang w:eastAsia="en-US"/>
        </w:rPr>
      </w:pPr>
      <w:r w:rsidRPr="00883AE8">
        <w:rPr>
          <w:rFonts w:eastAsia="Calibri"/>
          <w:bCs/>
          <w:sz w:val="28"/>
          <w:szCs w:val="28"/>
          <w:lang w:eastAsia="en-US"/>
        </w:rPr>
        <w:t>Обществознание – 7 человек,</w:t>
      </w:r>
    </w:p>
    <w:p w:rsidR="006E267C" w:rsidRPr="00883AE8" w:rsidRDefault="006E267C" w:rsidP="006E267C">
      <w:pPr>
        <w:pStyle w:val="3"/>
        <w:jc w:val="both"/>
        <w:rPr>
          <w:rFonts w:eastAsia="Calibri"/>
          <w:bCs/>
          <w:sz w:val="28"/>
          <w:szCs w:val="28"/>
          <w:lang w:eastAsia="en-US"/>
        </w:rPr>
      </w:pPr>
      <w:r w:rsidRPr="00883AE8">
        <w:rPr>
          <w:rFonts w:eastAsia="Calibri"/>
          <w:bCs/>
          <w:sz w:val="28"/>
          <w:szCs w:val="28"/>
          <w:lang w:eastAsia="en-US"/>
        </w:rPr>
        <w:t>Физика – 4 человека,</w:t>
      </w:r>
    </w:p>
    <w:p w:rsidR="006E267C" w:rsidRPr="00883AE8" w:rsidRDefault="006E267C" w:rsidP="006E267C">
      <w:pPr>
        <w:pStyle w:val="3"/>
        <w:jc w:val="both"/>
        <w:rPr>
          <w:rFonts w:eastAsia="Calibri"/>
          <w:bCs/>
          <w:sz w:val="28"/>
          <w:szCs w:val="28"/>
          <w:lang w:eastAsia="en-US"/>
        </w:rPr>
      </w:pPr>
      <w:r w:rsidRPr="00883AE8">
        <w:rPr>
          <w:rFonts w:eastAsia="Calibri"/>
          <w:bCs/>
          <w:sz w:val="28"/>
          <w:szCs w:val="28"/>
          <w:lang w:eastAsia="en-US"/>
        </w:rPr>
        <w:t>Немецкий язык – 3 человека,</w:t>
      </w:r>
    </w:p>
    <w:p w:rsidR="006E267C" w:rsidRPr="00883AE8" w:rsidRDefault="006E267C" w:rsidP="006E267C">
      <w:pPr>
        <w:pStyle w:val="3"/>
        <w:jc w:val="both"/>
        <w:rPr>
          <w:rFonts w:eastAsia="Calibri"/>
          <w:bCs/>
          <w:sz w:val="28"/>
          <w:szCs w:val="28"/>
          <w:lang w:eastAsia="en-US"/>
        </w:rPr>
      </w:pPr>
      <w:r w:rsidRPr="00883AE8">
        <w:rPr>
          <w:rFonts w:eastAsia="Calibri"/>
          <w:bCs/>
          <w:sz w:val="28"/>
          <w:szCs w:val="28"/>
          <w:lang w:eastAsia="en-US"/>
        </w:rPr>
        <w:t>Литература-  2 человека,</w:t>
      </w:r>
    </w:p>
    <w:p w:rsidR="006E267C" w:rsidRPr="00883AE8" w:rsidRDefault="006E267C" w:rsidP="006E267C">
      <w:pPr>
        <w:pStyle w:val="3"/>
        <w:jc w:val="both"/>
        <w:rPr>
          <w:rFonts w:eastAsia="Calibri"/>
          <w:bCs/>
          <w:sz w:val="28"/>
          <w:szCs w:val="28"/>
          <w:lang w:eastAsia="en-US"/>
        </w:rPr>
      </w:pPr>
      <w:r w:rsidRPr="00883AE8">
        <w:rPr>
          <w:rFonts w:eastAsia="Calibri"/>
          <w:bCs/>
          <w:sz w:val="28"/>
          <w:szCs w:val="28"/>
          <w:lang w:eastAsia="en-US"/>
        </w:rPr>
        <w:t>Биология – 1 человек.</w:t>
      </w:r>
    </w:p>
    <w:p w:rsidR="006E267C" w:rsidRPr="00883AE8" w:rsidRDefault="006E267C" w:rsidP="006E267C">
      <w:pPr>
        <w:pStyle w:val="3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3AE8">
        <w:rPr>
          <w:rFonts w:eastAsia="Calibri"/>
          <w:bCs/>
          <w:sz w:val="28"/>
          <w:szCs w:val="28"/>
          <w:lang w:eastAsia="en-US"/>
        </w:rPr>
        <w:t>По всем   экзаменам, кроме математики, был преодолён нижний порог в основные сроки сдачи ЕГЭ. Таким образом, успеваемость на ЕГЭ составила по обязательным предметам: русский язык – 100%,  математика  - изначально 87,5%, после пересдачи – 100%,  по предметам по выбору – 100 %.</w:t>
      </w:r>
    </w:p>
    <w:p w:rsidR="006E267C" w:rsidRPr="00883AE8" w:rsidRDefault="006E267C" w:rsidP="006E267C">
      <w:pPr>
        <w:pStyle w:val="3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3AE8">
        <w:rPr>
          <w:rFonts w:eastAsia="Calibri"/>
          <w:bCs/>
          <w:sz w:val="28"/>
          <w:szCs w:val="28"/>
          <w:lang w:eastAsia="en-US"/>
        </w:rPr>
        <w:t>Наивысший результат  по школе - 81 балл – показал золотой медалист Сахаров Кирилл по русскому языку. Самый низкий результат  - 12 баллов (при минимальном количестве баллов, допущенных Рособрнадзором, – 24 б.)  по математике у Гастиевой Мадины. Однако в резервный день 18 июня эта ученица сдала повторно ЕГЭ по математике и преодолела допустимый порог, набрав 34 балла. На уровне допустимого порога  - 24 балла – сдали математику 2 ученика: Маслов М. и Свечникова Ю., которые на репетиционных экзаменах имели неудовлетворительный результат по данному предмету. А также на уровне допустимого порога – 33 б. – сдала физику Маляровская А.</w:t>
      </w:r>
    </w:p>
    <w:p w:rsidR="006E267C" w:rsidRPr="00883AE8" w:rsidRDefault="006E267C" w:rsidP="006E267C">
      <w:pPr>
        <w:pStyle w:val="3"/>
        <w:ind w:firstLine="567"/>
        <w:jc w:val="both"/>
        <w:rPr>
          <w:sz w:val="28"/>
          <w:szCs w:val="28"/>
        </w:rPr>
      </w:pPr>
      <w:r w:rsidRPr="00883AE8">
        <w:rPr>
          <w:rFonts w:eastAsia="Calibri"/>
          <w:bCs/>
          <w:sz w:val="28"/>
          <w:szCs w:val="28"/>
          <w:lang w:eastAsia="en-US"/>
        </w:rPr>
        <w:t>Результаты ЕГЭ выпускников 11 класса 2011г. в сравнении с районом и регионом:</w:t>
      </w:r>
    </w:p>
    <w:p w:rsidR="006E267C" w:rsidRPr="00883AE8" w:rsidRDefault="006E267C" w:rsidP="006E267C">
      <w:pPr>
        <w:pStyle w:val="3"/>
        <w:ind w:firstLine="567"/>
        <w:jc w:val="both"/>
        <w:rPr>
          <w:sz w:val="28"/>
          <w:szCs w:val="28"/>
        </w:rPr>
      </w:pPr>
      <w:r w:rsidRPr="00883AE8">
        <w:rPr>
          <w:sz w:val="28"/>
          <w:szCs w:val="28"/>
        </w:rPr>
        <w:t>Наивысшие баллы по школе показали следующие учащиеся:</w:t>
      </w:r>
    </w:p>
    <w:p w:rsidR="006E267C" w:rsidRPr="00883AE8" w:rsidRDefault="006E267C" w:rsidP="006E267C">
      <w:pPr>
        <w:pStyle w:val="3"/>
        <w:tabs>
          <w:tab w:val="left" w:pos="7676"/>
        </w:tabs>
        <w:ind w:firstLine="1276"/>
        <w:jc w:val="both"/>
        <w:rPr>
          <w:sz w:val="28"/>
          <w:szCs w:val="28"/>
        </w:rPr>
      </w:pPr>
      <w:r w:rsidRPr="00883AE8">
        <w:rPr>
          <w:sz w:val="28"/>
          <w:szCs w:val="28"/>
        </w:rPr>
        <w:t>Русский язык – Сахаров К.– 81 б.</w:t>
      </w:r>
      <w:r w:rsidRPr="00883AE8">
        <w:rPr>
          <w:sz w:val="28"/>
          <w:szCs w:val="28"/>
        </w:rPr>
        <w:tab/>
        <w:t xml:space="preserve"> </w:t>
      </w:r>
    </w:p>
    <w:p w:rsidR="006E267C" w:rsidRPr="00883AE8" w:rsidRDefault="006E267C" w:rsidP="006E267C">
      <w:pPr>
        <w:pStyle w:val="3"/>
        <w:ind w:firstLine="1276"/>
        <w:jc w:val="both"/>
        <w:rPr>
          <w:sz w:val="28"/>
          <w:szCs w:val="28"/>
        </w:rPr>
      </w:pPr>
      <w:r w:rsidRPr="00883AE8">
        <w:rPr>
          <w:sz w:val="28"/>
          <w:szCs w:val="28"/>
        </w:rPr>
        <w:t xml:space="preserve"> Математика– Сахаров К.– 56 б. </w:t>
      </w:r>
    </w:p>
    <w:p w:rsidR="006E267C" w:rsidRPr="00883AE8" w:rsidRDefault="006E267C" w:rsidP="006E267C">
      <w:pPr>
        <w:pStyle w:val="3"/>
        <w:ind w:left="1276"/>
        <w:jc w:val="both"/>
        <w:rPr>
          <w:sz w:val="28"/>
          <w:szCs w:val="28"/>
        </w:rPr>
      </w:pPr>
      <w:r w:rsidRPr="00883AE8">
        <w:rPr>
          <w:sz w:val="28"/>
          <w:szCs w:val="28"/>
        </w:rPr>
        <w:t>Обществознание – Колпаков  Д . – 61 б.</w:t>
      </w:r>
    </w:p>
    <w:p w:rsidR="006E267C" w:rsidRPr="00883AE8" w:rsidRDefault="006E267C" w:rsidP="006E267C">
      <w:pPr>
        <w:pStyle w:val="3"/>
        <w:ind w:left="1276"/>
        <w:jc w:val="both"/>
        <w:rPr>
          <w:sz w:val="28"/>
          <w:szCs w:val="28"/>
        </w:rPr>
      </w:pPr>
      <w:r w:rsidRPr="00883AE8">
        <w:rPr>
          <w:sz w:val="28"/>
          <w:szCs w:val="28"/>
        </w:rPr>
        <w:t>Физика – Сахаров К. –  52 б.</w:t>
      </w:r>
    </w:p>
    <w:p w:rsidR="006E267C" w:rsidRPr="00883AE8" w:rsidRDefault="006E267C" w:rsidP="006E267C">
      <w:pPr>
        <w:pStyle w:val="3"/>
        <w:ind w:left="1276"/>
        <w:jc w:val="both"/>
        <w:rPr>
          <w:sz w:val="28"/>
          <w:szCs w:val="28"/>
        </w:rPr>
      </w:pPr>
      <w:r w:rsidRPr="00883AE8">
        <w:rPr>
          <w:sz w:val="28"/>
          <w:szCs w:val="28"/>
        </w:rPr>
        <w:t>Литература – Кузина Е. – 62 б.</w:t>
      </w:r>
    </w:p>
    <w:p w:rsidR="006E267C" w:rsidRPr="00883AE8" w:rsidRDefault="006E267C" w:rsidP="006E267C">
      <w:pPr>
        <w:pStyle w:val="3"/>
        <w:ind w:left="1276"/>
        <w:jc w:val="both"/>
        <w:rPr>
          <w:b/>
          <w:bCs/>
          <w:sz w:val="28"/>
          <w:szCs w:val="28"/>
        </w:rPr>
      </w:pPr>
      <w:r w:rsidRPr="00883AE8">
        <w:rPr>
          <w:sz w:val="28"/>
          <w:szCs w:val="28"/>
        </w:rPr>
        <w:t>Немецкий язык – Свечникова Ю. – 49 б.</w:t>
      </w:r>
    </w:p>
    <w:tbl>
      <w:tblPr>
        <w:tblpPr w:leftFromText="180" w:rightFromText="180" w:vertAnchor="page" w:horzAnchor="margin" w:tblpY="8026"/>
        <w:tblW w:w="9322" w:type="dxa"/>
        <w:tblLayout w:type="fixed"/>
        <w:tblLook w:val="04A0"/>
      </w:tblPr>
      <w:tblGrid>
        <w:gridCol w:w="1809"/>
        <w:gridCol w:w="993"/>
        <w:gridCol w:w="1842"/>
        <w:gridCol w:w="1418"/>
        <w:gridCol w:w="1559"/>
        <w:gridCol w:w="1701"/>
      </w:tblGrid>
      <w:tr w:rsidR="006E267C" w:rsidRPr="00883AE8" w:rsidTr="00C77AB2">
        <w:trPr>
          <w:trHeight w:val="1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7C" w:rsidRPr="00883AE8" w:rsidRDefault="006E267C" w:rsidP="00C77AB2">
            <w:pPr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предмета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Нижний порог, установленный Рособрнадзором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Самый низкий результат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в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Самый высокий результат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по классу</w:t>
            </w:r>
          </w:p>
        </w:tc>
      </w:tr>
      <w:tr w:rsidR="006E267C" w:rsidRPr="00883AE8" w:rsidTr="00C77AB2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60,25</w:t>
            </w:r>
          </w:p>
        </w:tc>
      </w:tr>
      <w:tr w:rsidR="006E267C" w:rsidRPr="00883AE8" w:rsidTr="00C77AB2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E267C" w:rsidRPr="00883AE8" w:rsidTr="00C77AB2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</w:tr>
      <w:tr w:rsidR="006E267C" w:rsidRPr="00883AE8" w:rsidTr="00C77AB2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43,75</w:t>
            </w:r>
          </w:p>
        </w:tc>
      </w:tr>
      <w:tr w:rsidR="006E267C" w:rsidRPr="00883AE8" w:rsidTr="00C77AB2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E267C" w:rsidRPr="00883AE8" w:rsidTr="00C77AB2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6E267C" w:rsidRPr="00883AE8" w:rsidTr="00C77AB2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7C" w:rsidRPr="00883AE8" w:rsidRDefault="006E267C" w:rsidP="00C77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6E267C" w:rsidRPr="00883AE8" w:rsidRDefault="006E267C" w:rsidP="006E267C">
      <w:pPr>
        <w:jc w:val="both"/>
        <w:rPr>
          <w:rFonts w:ascii="Times New Roman" w:hAnsi="Times New Roman"/>
          <w:sz w:val="28"/>
          <w:szCs w:val="28"/>
        </w:rPr>
      </w:pPr>
    </w:p>
    <w:p w:rsidR="006E267C" w:rsidRPr="00883AE8" w:rsidRDefault="006E267C" w:rsidP="006E267C">
      <w:pPr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 сравнении с годовыми оценками по обязательным предметам подтвердили положительные оценки, преодолев минимальный порог, установленный Рособрнадзором, 87,5 %  учащихся по математике (Гастиева Мадина не набрала необходимого количества баллов на экзамене в основные сроки) и 100 % по русскому языку. При повторной сдаче ЕГЭ по математике учащейся Гастиевой Мадиной минимальный порог (24 балла) был преодолён (34 балла). Таким образом,  аттестаты о полном среднем образовании получили 100% выпускников.</w:t>
      </w:r>
    </w:p>
    <w:p w:rsidR="006E267C" w:rsidRPr="00883AE8" w:rsidRDefault="006E267C" w:rsidP="006E267C">
      <w:pPr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Аттестат особого образца и золотую медаль «За особые успехи в учении» получил 1 ученик Сахаров Кирилл.</w:t>
      </w:r>
    </w:p>
    <w:p w:rsidR="006E267C" w:rsidRPr="00883AE8" w:rsidRDefault="006E267C" w:rsidP="006E267C">
      <w:pPr>
        <w:jc w:val="both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Пять учащихся из 8 (62,5%) поступили в высшие учебные заведения на бюджетные отделения: Российский государственный технологический университет им. Э.К.Циолковского (г. Москва), Пензенский государственный университет  - иностранный язык(две выпускницы), Саратовский  государственный аграрный университет, Балашовский филиал СГУ.</w:t>
      </w:r>
    </w:p>
    <w:p w:rsidR="006E267C" w:rsidRPr="00883AE8" w:rsidRDefault="006E267C" w:rsidP="006E267C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6E267C" w:rsidRPr="00883AE8" w:rsidRDefault="006E267C" w:rsidP="006E267C">
      <w:pPr>
        <w:jc w:val="center"/>
        <w:rPr>
          <w:rFonts w:ascii="Times New Roman" w:hAnsi="Times New Roman"/>
          <w:i/>
          <w:sz w:val="28"/>
          <w:szCs w:val="28"/>
        </w:rPr>
      </w:pPr>
      <w:r w:rsidRPr="00883AE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Достижения учащихся в конкурсах, конференциях, олимпиадах, выставках и т.д.</w:t>
      </w:r>
    </w:p>
    <w:p w:rsidR="006E267C" w:rsidRPr="00883AE8" w:rsidRDefault="006E267C" w:rsidP="006E267C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 соответствии с результатами проведения школьного этапа выставки технического творчества, в котором приняли участие учащиеся 5-11 классов, лучшие работы были направлены на районную выставку технического творчества.</w:t>
      </w:r>
    </w:p>
    <w:p w:rsidR="006E267C" w:rsidRPr="00883AE8" w:rsidRDefault="006E267C" w:rsidP="006E267C">
      <w:pPr>
        <w:spacing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По итогам районной выставки технического творчества пять работ заняли призовые места и награждены грамотами управления общего образования в номинации «Декоративно-прикладное искусство»:</w:t>
      </w:r>
    </w:p>
    <w:p w:rsidR="006E267C" w:rsidRPr="00883AE8" w:rsidRDefault="006E267C" w:rsidP="006E267C">
      <w:pPr>
        <w:spacing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- Работа ученицы 6  класса Балалаевой А. (руководитель Демьянова Н.В.);</w:t>
      </w:r>
    </w:p>
    <w:p w:rsidR="006E267C" w:rsidRPr="00883AE8" w:rsidRDefault="006E267C" w:rsidP="006E267C">
      <w:pPr>
        <w:spacing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- Работа  ученицы  6 класса Ильютчик А. (руководитель Демьянова Н.В.);</w:t>
      </w:r>
    </w:p>
    <w:p w:rsidR="006E267C" w:rsidRPr="00883AE8" w:rsidRDefault="006E267C" w:rsidP="006E267C">
      <w:pPr>
        <w:spacing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i/>
          <w:sz w:val="28"/>
          <w:szCs w:val="28"/>
        </w:rPr>
        <w:t xml:space="preserve"> </w:t>
      </w:r>
      <w:r w:rsidRPr="00883AE8">
        <w:rPr>
          <w:rFonts w:ascii="Times New Roman" w:hAnsi="Times New Roman"/>
          <w:sz w:val="28"/>
          <w:szCs w:val="28"/>
        </w:rPr>
        <w:t xml:space="preserve">- Работа учащейся 8 кл. Гницы А. (руководительпедагог дополнительного образования Гница Е.А.); </w:t>
      </w:r>
    </w:p>
    <w:p w:rsidR="006E267C" w:rsidRPr="00883AE8" w:rsidRDefault="006E267C" w:rsidP="006E267C">
      <w:pPr>
        <w:spacing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 - Коллективная работа учащихся 11 класса Гастиевой М., Евтушенко Е., Свечниковой Ю. и Кузиной Е.(руководитель Демьянова Н.В.);</w:t>
      </w:r>
    </w:p>
    <w:p w:rsidR="006E267C" w:rsidRPr="00883AE8" w:rsidRDefault="006E267C" w:rsidP="006E267C">
      <w:pPr>
        <w:spacing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- Коллективная работа учащихся _ класса (?) </w:t>
      </w:r>
    </w:p>
    <w:p w:rsidR="006E267C" w:rsidRPr="00883AE8" w:rsidRDefault="006E267C" w:rsidP="006E267C">
      <w:pPr>
        <w:spacing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3. В районной научно-практической конференции «Старт в науку» приняли участие следующие учащиеся: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-Боровская Даша – ученица 7 класса по математике;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-Айтаев Байсангур – ученик 7 класса по русскому языку;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- Кузина Екатерина – ученица 10 класса по литературе;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 -– Табачкова Марина - ученица 7   класса по экологии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i/>
          <w:sz w:val="28"/>
          <w:szCs w:val="28"/>
        </w:rPr>
        <w:t xml:space="preserve"> </w:t>
      </w:r>
      <w:r w:rsidRPr="00883AE8">
        <w:rPr>
          <w:rFonts w:ascii="Times New Roman" w:hAnsi="Times New Roman"/>
          <w:sz w:val="28"/>
          <w:szCs w:val="28"/>
        </w:rPr>
        <w:t>- Коллективная работа учащихся 11 класса по технологии.</w:t>
      </w:r>
    </w:p>
    <w:p w:rsidR="006E267C" w:rsidRPr="00883AE8" w:rsidRDefault="006E267C" w:rsidP="006E267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 - Айтаев Байсангур, Федосеев Кирилл - ученики 7 класса  по ОБЖ.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Призовые места и грамоты получили</w:t>
      </w:r>
      <w:r w:rsidRPr="00883AE8">
        <w:rPr>
          <w:rFonts w:ascii="Times New Roman" w:hAnsi="Times New Roman"/>
          <w:i/>
          <w:sz w:val="28"/>
          <w:szCs w:val="28"/>
        </w:rPr>
        <w:t xml:space="preserve">: 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 - Айтаев Б., ученик  7 кл. – 3 место на «Русский  язык в современном мире» (руководитель Смирнова Л.И.);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 - работа учащихся 6 класса Макеевой Д. и Шатиловой В.– «Приз зрительских симпатий» на кафедре «Наука и творчество»(руководитель Демьянова Н.В.)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 - Боровская Даша,  ученица 7 класса, - «Приз зрительских симпатий»  на кафедре «Математика» (руководитель Свечникова Н.Н.) </w:t>
      </w:r>
    </w:p>
    <w:p w:rsidR="006E267C" w:rsidRPr="00883AE8" w:rsidRDefault="006E267C" w:rsidP="006E267C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 районном конкурсе «Биологическое разнообразие Саратовской области», проводимом в мае 2011г. в рамках сетевого взаимодействя ОУ района , приняли участие 13 учащихся 5-8 классов. Победителями и призёрами стали:</w:t>
      </w:r>
    </w:p>
    <w:p w:rsidR="006E267C" w:rsidRPr="00883AE8" w:rsidRDefault="006E267C" w:rsidP="006E267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Соколова В. – 8 кл.,</w:t>
      </w:r>
    </w:p>
    <w:p w:rsidR="006E267C" w:rsidRPr="00883AE8" w:rsidRDefault="006E267C" w:rsidP="006E267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Табачкова М.–  7 кл.,</w:t>
      </w:r>
    </w:p>
    <w:p w:rsidR="006E267C" w:rsidRPr="00883AE8" w:rsidRDefault="006E267C" w:rsidP="006E267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lastRenderedPageBreak/>
        <w:t>Леонов Максим, Шатилова В.– 6 кл.</w:t>
      </w:r>
    </w:p>
    <w:p w:rsidR="006E267C" w:rsidRPr="00883AE8" w:rsidRDefault="006E267C" w:rsidP="006E267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E267C" w:rsidRPr="00883AE8" w:rsidRDefault="006E267C" w:rsidP="006E267C">
      <w:pPr>
        <w:pStyle w:val="a3"/>
        <w:numPr>
          <w:ilvl w:val="0"/>
          <w:numId w:val="5"/>
        </w:numPr>
        <w:spacing w:line="240" w:lineRule="auto"/>
        <w:ind w:left="0" w:hanging="284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</w:rPr>
        <w:t xml:space="preserve"> </w:t>
      </w:r>
      <w:r w:rsidRPr="00883AE8">
        <w:rPr>
          <w:rFonts w:ascii="Times New Roman" w:hAnsi="Times New Roman"/>
          <w:sz w:val="28"/>
          <w:szCs w:val="28"/>
          <w:lang w:eastAsia="ru-RU"/>
        </w:rPr>
        <w:t xml:space="preserve">По итогам школьного тура олимпиад направлено на районный тур _ учащихся 7-11 классов. Призовых мест - 5: 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1место  по немецкому  - Свечникова Ю., 11 кл., педагог Белянкова Л.А.;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1 место по литературе – Боровская Д., 7 кл., педагог Смирнова Л.И.</w:t>
      </w:r>
    </w:p>
    <w:p w:rsidR="006E267C" w:rsidRPr="00883AE8" w:rsidRDefault="006E267C" w:rsidP="006E267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место по немецкому  - Кузина Е.., 11 кл., педагог Белянкова Л.А.;</w:t>
      </w:r>
    </w:p>
    <w:p w:rsidR="006E267C" w:rsidRPr="00883AE8" w:rsidRDefault="006E267C" w:rsidP="006E267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место по русскому языку – Соколова В., 8 кл., педагог Ильютчик Е.А.;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3   место по географии  – Айтаев Б., 7 кл., педагог Шевченко И.И.</w:t>
      </w:r>
    </w:p>
    <w:p w:rsidR="006E267C" w:rsidRPr="00883AE8" w:rsidRDefault="006E267C" w:rsidP="006E267C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 xml:space="preserve">В прошедшем учебном году учащиеся приняли участие в традиционном музыкальном фестивале «Радуга творчества». Выступления всех участников (5 вокальных номеров) были отмечены наградами: 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 xml:space="preserve">дипломом  лауреата  - Сахаров К., 11 кл., 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дипломом 1 степени  - Братков Роман, 3 кл.,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дипломом 1 степени  -  старшая вокальная группа (8 человек),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дипломом 2 степени  - хор  (15 человек)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грамотой «За успешное выступление» -  Соколова В., 8 кл. и Свечникова Ю.,11 кл.</w:t>
      </w:r>
    </w:p>
    <w:p w:rsidR="006E267C" w:rsidRPr="00883AE8" w:rsidRDefault="006E267C" w:rsidP="006E267C">
      <w:pPr>
        <w:pStyle w:val="a3"/>
        <w:numPr>
          <w:ilvl w:val="0"/>
          <w:numId w:val="5"/>
        </w:numPr>
        <w:ind w:left="0"/>
        <w:rPr>
          <w:rFonts w:ascii="Times New Roman" w:hAnsi="Times New Roman"/>
          <w:i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Стало традиционным участие учащихся школы во всероссийских конкурсах – играх:  языкознание для всех «Русский медвежонок», математический конкурс – игра «Кенгуру» и  конкурс по информатике «КИТ».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i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В прошедшем учебном году  __ учеников  школы участвовали в конкурсе «Русский медвежонок», 35  -  в конкурсе «Кенгуру»,  9 - в конкурсе «Кенгуру – выпускникам» и 8 человек  - в конкурсе по информатике «КИТ»</w:t>
      </w:r>
    </w:p>
    <w:p w:rsidR="006E267C" w:rsidRPr="00883AE8" w:rsidRDefault="006E267C" w:rsidP="006E267C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 xml:space="preserve"> В рамках празднования 60-ой годовщины первого полёта человека в космос был объявлен региональный конкурс «Земля-космос», проходивший  в центральной районной библиотеке.  Победителями данного конкурса стали учащиеся школы: Макаров А.,Гница А., Табачкова М., Табачков Г.</w:t>
      </w:r>
    </w:p>
    <w:p w:rsidR="006E267C" w:rsidRPr="00883AE8" w:rsidRDefault="006E267C" w:rsidP="006E267C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Ежегодно учащиеся школы участвуют в муниципальном и региональном конкурсе исследовательских краеведческих работ «Отечество. Саратовский край в истории России». В прошедшем учебном году Одинокова Ю. заняла 1 место в муниципальном этапе, а Громов И. и Козлов П. награждены за активное участие.</w:t>
      </w:r>
    </w:p>
    <w:p w:rsidR="006E267C" w:rsidRPr="00883AE8" w:rsidRDefault="006E267C" w:rsidP="006E267C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Ученик 11 класса Сахаров К. принял участие и стал лауреатом  конкурса «Песни, опалённые войной» в рамках месячника военно-патриотического воспитания</w:t>
      </w:r>
    </w:p>
    <w:p w:rsidR="006E267C" w:rsidRPr="00883AE8" w:rsidRDefault="006E267C" w:rsidP="006E267C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Театральный коллектив «Вдохновение» , который состоит из учащихся 7-11 классов школы , стал победителем зонального и участником регионального конкурса театральных коллективов.</w:t>
      </w:r>
    </w:p>
    <w:p w:rsidR="006E267C" w:rsidRPr="00883AE8" w:rsidRDefault="006E267C" w:rsidP="006E267C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t>На спортивных соревнованиях по лёгкой атлетике три грамоты за призовые места получила ученица 7 класса Тубольцева Олеся.</w:t>
      </w:r>
    </w:p>
    <w:p w:rsidR="006E267C" w:rsidRPr="00883AE8" w:rsidRDefault="006E267C" w:rsidP="006E267C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883AE8">
        <w:rPr>
          <w:rFonts w:ascii="Times New Roman" w:hAnsi="Times New Roman"/>
          <w:sz w:val="28"/>
          <w:szCs w:val="28"/>
          <w:lang w:eastAsia="ru-RU"/>
        </w:rPr>
        <w:lastRenderedPageBreak/>
        <w:t>Прошли аттестацию на высшую категорию учитель русского языка и литературы  Ильютчик Е.А., подтвердила высшую категорию учитель русского языка и литературы  Смирнова Л.И., присвоена высшая квалификационная категория по должности «руководитель» директору школы Кругловой Н.Н. и заместителю директора по УВР Шевченко И.И.</w:t>
      </w:r>
    </w:p>
    <w:p w:rsidR="006E267C" w:rsidRPr="00883AE8" w:rsidRDefault="006E267C" w:rsidP="006E267C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Проведён районный семинар заместителей директоров по учебно-воспитательной работе «Завуч и учитель как субъекты управления качеством образовательного процесса»</w:t>
      </w:r>
    </w:p>
    <w:p w:rsidR="006E267C" w:rsidRPr="00883AE8" w:rsidRDefault="006E267C" w:rsidP="006E267C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E267C" w:rsidRPr="00883AE8" w:rsidRDefault="006E267C" w:rsidP="006E267C">
      <w:pPr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Наряду с существенными достижениями  в образовательном процессе в прошедшем учебном году стоит отметить следующие  недостатки в работе педагогического коллектива.  </w:t>
      </w:r>
    </w:p>
    <w:p w:rsidR="006E267C" w:rsidRPr="00883AE8" w:rsidRDefault="006E267C" w:rsidP="006E267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Относительно стабильное  качество знаний по школе в целом отличается от реальной картины в каждом отдельно взятом классе. Низкое качество знаний в 7 классе (27%), особые опасения вызывает 2 класс,  существенный  процент учащихся, не подтвердивших свои оценки на итоговой аттестации. </w:t>
      </w:r>
    </w:p>
    <w:p w:rsidR="006E267C" w:rsidRPr="00883AE8" w:rsidRDefault="006E267C" w:rsidP="006E267C">
      <w:pPr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Общая картина успеваемости по школе выглядит следующим образом:</w:t>
      </w:r>
    </w:p>
    <w:p w:rsidR="006E267C" w:rsidRPr="00883AE8" w:rsidRDefault="006E267C" w:rsidP="006E267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6E267C" w:rsidRPr="00883AE8" w:rsidTr="00C77A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E267C" w:rsidRPr="00883AE8" w:rsidTr="00C77A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Учащихся на конец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E267C" w:rsidRPr="00883AE8" w:rsidTr="00C77A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Успевающих на «4» и «5»\отл.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8/2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17/2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6/1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31/5</w:t>
            </w:r>
          </w:p>
        </w:tc>
      </w:tr>
      <w:tr w:rsidR="006E267C" w:rsidRPr="00883AE8" w:rsidTr="00C77A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Имеют одну 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267C" w:rsidRPr="00883AE8" w:rsidTr="00C77A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Не успевают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67C" w:rsidRPr="00883AE8" w:rsidTr="00C77A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Процент успеваемости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267C" w:rsidRPr="00883AE8" w:rsidTr="00C77A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Процент качества 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7C" w:rsidRPr="00883AE8" w:rsidRDefault="006E267C" w:rsidP="00C7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AE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6E267C" w:rsidRPr="00883AE8" w:rsidRDefault="006E267C" w:rsidP="006E267C">
      <w:pPr>
        <w:rPr>
          <w:rFonts w:ascii="Times New Roman" w:hAnsi="Times New Roman"/>
          <w:sz w:val="28"/>
          <w:szCs w:val="28"/>
        </w:rPr>
      </w:pPr>
    </w:p>
    <w:p w:rsidR="006E267C" w:rsidRPr="00883AE8" w:rsidRDefault="006E267C" w:rsidP="006E267C">
      <w:pPr>
        <w:pStyle w:val="a6"/>
        <w:ind w:left="90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lastRenderedPageBreak/>
        <w:t>Причинами  низкого качества знаний в отдельных классах являются:  а) отсутствие дополнительной работы со слабыми учащимися,</w:t>
      </w:r>
    </w:p>
    <w:p w:rsidR="006E267C" w:rsidRPr="00883AE8" w:rsidRDefault="006E267C" w:rsidP="006E267C">
      <w:pPr>
        <w:pStyle w:val="a6"/>
        <w:ind w:left="90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б)недостаточная дифференциация на уроках и при выполнении домашних заданий, </w:t>
      </w:r>
    </w:p>
    <w:p w:rsidR="006E267C" w:rsidRPr="00883AE8" w:rsidRDefault="006E267C" w:rsidP="006E267C">
      <w:pPr>
        <w:pStyle w:val="a6"/>
        <w:ind w:left="90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в)отсутствие систематической индивидуальной работы со слабоуспевающими,</w:t>
      </w:r>
    </w:p>
    <w:p w:rsidR="006E267C" w:rsidRPr="00883AE8" w:rsidRDefault="006E267C" w:rsidP="006E267C">
      <w:pPr>
        <w:pStyle w:val="a6"/>
        <w:ind w:left="900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г) отсутствие мотивации,  недостаточно эффективная  работа с учащимися, мотивированными или немотивированными на учёбу, д)недостаточно смело внедряются новые педагогические технологии, направленные  на личностно –ориентированное обучение, е)недостаточная индивидуальная работа с родителями слабоуспевающих учеников</w:t>
      </w:r>
    </w:p>
    <w:p w:rsidR="006E267C" w:rsidRPr="00883AE8" w:rsidRDefault="006E267C" w:rsidP="006E267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Низкий уровень воспитанности отдельных категорий учащихся, что приводит к необходимости усилить целенаправленную воспитательную работу в классах.</w:t>
      </w:r>
    </w:p>
    <w:p w:rsidR="006E267C" w:rsidRPr="00883AE8" w:rsidRDefault="006E267C" w:rsidP="006E267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Преподавание физической культуры, проведение спортивных секций, участие в спортивных соревнованиях.</w:t>
      </w:r>
    </w:p>
    <w:p w:rsidR="006E267C" w:rsidRPr="00883AE8" w:rsidRDefault="006E267C" w:rsidP="006E267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Отсутствие мотивации большинства учащихся в процессе учебно-познавательной деятельности. Учителями недостаточно используются  передовые педагогические технологии, способствующие повышению мотивации учащихся.</w:t>
      </w:r>
    </w:p>
    <w:p w:rsidR="006E267C" w:rsidRPr="00883AE8" w:rsidRDefault="006E267C" w:rsidP="006E267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Несовершенная материально-техническая база учебно-воспитательного процесса( слабая оснащённость учебных кабинетов, отсутствие современных технических средств обучения)</w:t>
      </w:r>
    </w:p>
    <w:p w:rsidR="006E267C" w:rsidRPr="00883AE8" w:rsidRDefault="006E267C" w:rsidP="006E267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Перевод ученика 8 класса Таршина Дениса на домашнее обучение по заключению врача психиатра</w:t>
      </w:r>
    </w:p>
    <w:p w:rsidR="006E267C" w:rsidRPr="00883AE8" w:rsidRDefault="006E267C" w:rsidP="006E267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Увеличение количества молодых специалистов, не имеющих опыта работы и испытывающих определённые затруднения в процессе обучения учащихся.</w:t>
      </w:r>
    </w:p>
    <w:p w:rsidR="006E267C" w:rsidRPr="00883AE8" w:rsidRDefault="006E267C" w:rsidP="006E267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Неудовлетворительная работа органов государственно-общественного управления школой(Попечительский и Управляющий советы)</w:t>
      </w:r>
    </w:p>
    <w:p w:rsidR="006E267C" w:rsidRPr="00883AE8" w:rsidRDefault="006E267C" w:rsidP="006E267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Большое количество пропусков по уважительным причинам.</w:t>
      </w:r>
    </w:p>
    <w:p w:rsidR="006E267C" w:rsidRPr="00883AE8" w:rsidRDefault="006E267C" w:rsidP="006E267C">
      <w:pPr>
        <w:pStyle w:val="a6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В прошедшем учебном году  количество  пропусков по неуважительным причинам несколько снизилось. Наибольшее количество пропусков без уважительных причин допускали учащиеся 8 класса (Таршин Д.) ( классный руководитель Свечникова Н.Н.), ученица 11 класса Маляровская А. (по причине хронического заболевания, однако без предоставления справки) . В 7 классе больше всего допускал пропуски Гришин И., объясняя это тем, что далеко живёт и зимой нет дороги. Это одна из причин низкого качества знаний учащихся. </w:t>
      </w:r>
    </w:p>
    <w:p w:rsidR="006E267C" w:rsidRPr="00883AE8" w:rsidRDefault="006E267C" w:rsidP="006E267C">
      <w:pPr>
        <w:pStyle w:val="a6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Увеличилось число пропусков учащихся по уважительным причинам во 2 классе, в 5 кл., в 6 кл.,в 8 кл.(Таршин Д.). Основными  причинами  можно </w:t>
      </w:r>
      <w:r w:rsidRPr="00883AE8">
        <w:rPr>
          <w:rFonts w:ascii="Times New Roman" w:hAnsi="Times New Roman"/>
          <w:sz w:val="28"/>
          <w:szCs w:val="28"/>
        </w:rPr>
        <w:lastRenderedPageBreak/>
        <w:t>считать низкий температурный режим в школе в зимний период, отсутствие закаливания учащихся, слабая  внеурочная спортивная работа. Поэтому в этом учебном году в зимний период в школе были приостановлены занятия в связи с низким порогом посещаемости учащихся</w:t>
      </w:r>
    </w:p>
    <w:p w:rsidR="006E267C" w:rsidRPr="00883AE8" w:rsidRDefault="006E267C" w:rsidP="006E267C">
      <w:pPr>
        <w:tabs>
          <w:tab w:val="left" w:pos="1440"/>
        </w:tabs>
        <w:ind w:rightChars="40" w:right="88" w:firstLine="71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267C" w:rsidRPr="00883AE8" w:rsidRDefault="006E267C" w:rsidP="006E267C">
      <w:pPr>
        <w:rPr>
          <w:rFonts w:ascii="Times New Roman" w:hAnsi="Times New Roman"/>
          <w:sz w:val="28"/>
          <w:szCs w:val="28"/>
        </w:rPr>
      </w:pPr>
    </w:p>
    <w:p w:rsidR="006E267C" w:rsidRPr="00883AE8" w:rsidRDefault="006E267C" w:rsidP="006E267C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 xml:space="preserve">Основные задачи, которые ставил педагогический коллектив в этом учебном году,   успешно  реализовывались в учебной и внеучебной деятельности школы. Социально-активную образовательную среду мы создали через интеграцию основного и дополнительного образования, а также  с использованием возможностей нашего социокультурного пространства. </w:t>
      </w:r>
    </w:p>
    <w:p w:rsidR="006E267C" w:rsidRPr="00883AE8" w:rsidRDefault="006E267C" w:rsidP="006E267C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Программа развития  «Школа – образовательный и социокультурный центр» успешно реализовалась в течение последних трёх лет. За это время расширилось социокультурное пространство школы: сельский Дом культуры, детский сад «Вишенка», ДШИ, ДЮСШ, ЦЗН, ЦСЗН, учебные заведения г. Ртищево, Центральная библиотека г. Ртищево, центр «Семья» , ООО «Агропром», ЗАО «Сады Поволжья» и т.д. Проанализировав  работу школы по реализации программы развития, педагогический коллектив пришёл к выводу, что те задачи, которые мы ставили , реализованы. То социокультурное пространство, которое мы создали,  положительно влияет на качество образования наших детей, и его следует совершенствовать, насколько это возможно. Подтверждением служат увеличивающееся участие ребят в мероприятиях различного уровня, разностороннее развитие детей помогает решать вопросы повышения качества образования, социализации личности каждого ребёнка.</w:t>
      </w:r>
    </w:p>
    <w:p w:rsidR="006E267C" w:rsidRPr="00883AE8" w:rsidRDefault="006E267C" w:rsidP="006E267C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В этом учебном году мы подводим окончательные итоги реализации программы и ставим новые задачи: разработать программу развития «Школа –территория толерантности» (Реализация идей открытого гуманитарного образовательного сообщества на базе инновационной школы»)</w:t>
      </w:r>
    </w:p>
    <w:p w:rsidR="006E267C" w:rsidRPr="00883AE8" w:rsidRDefault="006E267C" w:rsidP="006E267C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883AE8">
        <w:rPr>
          <w:rFonts w:ascii="Times New Roman" w:hAnsi="Times New Roman"/>
          <w:sz w:val="28"/>
          <w:szCs w:val="28"/>
        </w:rPr>
        <w:t>Используя накопленный опыт, мы считаем необходимым создать программу развития, направленную на создание оптимальных организационно-педагогических условий, способствующих обеспечению доступного и качественного образования, развитию социальной активности и реализации творческого потенциала учащихся, сохранению и укреплению здоровья всех участников образовательного процесса, развитию духовности и нравственности школьников. Таковы наши основные задачи в ближайшей перспективе.</w:t>
      </w:r>
    </w:p>
    <w:p w:rsidR="006E267C" w:rsidRPr="00883AE8" w:rsidRDefault="006E267C" w:rsidP="006E267C">
      <w:pPr>
        <w:pStyle w:val="a6"/>
        <w:rPr>
          <w:rFonts w:ascii="Times New Roman" w:hAnsi="Times New Roman"/>
          <w:sz w:val="28"/>
          <w:szCs w:val="28"/>
        </w:rPr>
      </w:pPr>
    </w:p>
    <w:p w:rsidR="00A85E98" w:rsidRDefault="00A85E98"/>
    <w:sectPr w:rsidR="00A85E98" w:rsidSect="009915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A29"/>
    <w:multiLevelType w:val="multilevel"/>
    <w:tmpl w:val="D8805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21D5D8D"/>
    <w:multiLevelType w:val="hybridMultilevel"/>
    <w:tmpl w:val="7666C06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1689A"/>
    <w:multiLevelType w:val="singleLevel"/>
    <w:tmpl w:val="F58EDE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3">
    <w:nsid w:val="5AF36597"/>
    <w:multiLevelType w:val="hybridMultilevel"/>
    <w:tmpl w:val="E924C794"/>
    <w:lvl w:ilvl="0" w:tplc="398048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3DF1"/>
    <w:multiLevelType w:val="hybridMultilevel"/>
    <w:tmpl w:val="0E0E96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26DAF"/>
    <w:multiLevelType w:val="hybridMultilevel"/>
    <w:tmpl w:val="BA76D5D8"/>
    <w:lvl w:ilvl="0" w:tplc="19F2D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267C"/>
    <w:rsid w:val="006E267C"/>
    <w:rsid w:val="00A46B20"/>
    <w:rsid w:val="00A85E98"/>
    <w:rsid w:val="00DD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7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67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E267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267C"/>
    <w:pPr>
      <w:ind w:left="720"/>
      <w:contextualSpacing/>
    </w:pPr>
  </w:style>
  <w:style w:type="paragraph" w:styleId="a4">
    <w:name w:val="Body Text"/>
    <w:basedOn w:val="a"/>
    <w:link w:val="a5"/>
    <w:rsid w:val="006E267C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E267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E267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E26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26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26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4850</Words>
  <Characters>27646</Characters>
  <Application>Microsoft Office Word</Application>
  <DocSecurity>0</DocSecurity>
  <Lines>230</Lines>
  <Paragraphs>64</Paragraphs>
  <ScaleCrop>false</ScaleCrop>
  <Company>Ртищевская сош</Company>
  <LinksUpToDate>false</LinksUpToDate>
  <CharactersWithSpaces>32432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Братышева</dc:creator>
  <cp:keywords/>
  <dc:description/>
  <cp:lastModifiedBy>Братышева</cp:lastModifiedBy>
  <cp:revision>2</cp:revision>
  <dcterms:created xsi:type="dcterms:W3CDTF">2012-03-22T08:36:00Z</dcterms:created>
  <dcterms:modified xsi:type="dcterms:W3CDTF">2012-03-22T08:36:00Z</dcterms:modified>
</cp:coreProperties>
</file>